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5CAB" w14:textId="47BFC79D" w:rsidR="00CD3BE8" w:rsidRDefault="00CD3BE8" w:rsidP="00C046DD">
      <w:pPr>
        <w:pStyle w:val="Abstract"/>
        <w:spacing w:before="0" w:after="100"/>
        <w:ind w:firstLine="288"/>
        <w:jc w:val="center"/>
        <w:rPr>
          <w:rFonts w:eastAsia="PMingLiU"/>
          <w:kern w:val="28"/>
          <w:sz w:val="48"/>
          <w:szCs w:val="48"/>
        </w:rPr>
      </w:pPr>
      <w:r w:rsidRPr="00E21DDD">
        <w:rPr>
          <w:rFonts w:eastAsia="PMingLiU"/>
          <w:kern w:val="28"/>
          <w:sz w:val="48"/>
          <w:szCs w:val="48"/>
        </w:rPr>
        <w:t>Paper Title</w:t>
      </w:r>
      <w:r>
        <w:rPr>
          <w:rFonts w:eastAsia="PMingLiU"/>
          <w:kern w:val="28"/>
          <w:sz w:val="48"/>
          <w:szCs w:val="48"/>
        </w:rPr>
        <w:t xml:space="preserve"> (24 pt)</w:t>
      </w:r>
    </w:p>
    <w:p w14:paraId="116EA368" w14:textId="77777777" w:rsidR="00C046DD" w:rsidRPr="00C046DD" w:rsidRDefault="00C046DD" w:rsidP="00C046DD">
      <w:pPr>
        <w:pStyle w:val="Text"/>
        <w:spacing w:after="100" w:line="240" w:lineRule="auto"/>
        <w:ind w:firstLine="0"/>
        <w:jc w:val="center"/>
      </w:pPr>
      <w:bookmarkStart w:id="0" w:name="_Hlk185242260"/>
      <w:r w:rsidRPr="00C046DD">
        <w:t>Author name A</w:t>
      </w:r>
      <w:r w:rsidRPr="00C046DD">
        <w:rPr>
          <w:vertAlign w:val="superscript"/>
        </w:rPr>
        <w:t>1</w:t>
      </w:r>
      <w:r w:rsidRPr="00C046DD">
        <w:t>; Author name x.x</w:t>
      </w:r>
      <w:r w:rsidRPr="00C046DD">
        <w:rPr>
          <w:vertAlign w:val="superscript"/>
        </w:rPr>
        <w:t>2</w:t>
      </w:r>
      <w:r w:rsidRPr="00C046DD">
        <w:t>; Author name</w:t>
      </w:r>
      <w:r w:rsidRPr="00C046DD">
        <w:rPr>
          <w:vertAlign w:val="superscript"/>
        </w:rPr>
        <w:t>1</w:t>
      </w:r>
    </w:p>
    <w:p w14:paraId="5C7F7E02" w14:textId="77777777" w:rsidR="00C046DD" w:rsidRPr="00C046DD" w:rsidRDefault="00C046DD" w:rsidP="00C046DD">
      <w:pPr>
        <w:pStyle w:val="Text"/>
        <w:spacing w:after="100" w:line="240" w:lineRule="auto"/>
        <w:ind w:firstLine="0"/>
        <w:jc w:val="center"/>
      </w:pPr>
      <w:r w:rsidRPr="00C046DD">
        <w:rPr>
          <w:vertAlign w:val="superscript"/>
        </w:rPr>
        <w:t>1*</w:t>
      </w:r>
      <w:r w:rsidRPr="00C046DD">
        <w:t xml:space="preserve">Author Affiliations, City, Country. Email: </w:t>
      </w:r>
      <w:proofErr w:type="spellStart"/>
      <w:r w:rsidRPr="00C046DD">
        <w:t>xxxx</w:t>
      </w:r>
      <w:proofErr w:type="spellEnd"/>
      <w:r w:rsidRPr="00C046DD">
        <w:t>, ORCID: https://orcid.org/xxxxx</w:t>
      </w:r>
    </w:p>
    <w:p w14:paraId="2211F988" w14:textId="77777777" w:rsidR="00C046DD" w:rsidRPr="00C046DD" w:rsidRDefault="00C046DD" w:rsidP="00C046DD">
      <w:pPr>
        <w:pStyle w:val="Text"/>
        <w:spacing w:after="100" w:line="240" w:lineRule="auto"/>
        <w:ind w:firstLine="0"/>
        <w:jc w:val="center"/>
      </w:pPr>
      <w:r w:rsidRPr="00C046DD">
        <w:rPr>
          <w:vertAlign w:val="superscript"/>
        </w:rPr>
        <w:t>2</w:t>
      </w:r>
      <w:r w:rsidRPr="00C046DD">
        <w:t xml:space="preserve">Author Affiliations, City, Country. Email: </w:t>
      </w:r>
      <w:proofErr w:type="spellStart"/>
      <w:r w:rsidRPr="00C046DD">
        <w:t>xxxx</w:t>
      </w:r>
      <w:proofErr w:type="spellEnd"/>
      <w:r w:rsidRPr="00C046DD">
        <w:t>, ORCID: https://orcid.org/xxxxx</w:t>
      </w:r>
    </w:p>
    <w:p w14:paraId="269E91FA" w14:textId="77777777" w:rsidR="00C046DD" w:rsidRPr="00C046DD" w:rsidRDefault="00C046DD" w:rsidP="00C046DD">
      <w:pPr>
        <w:pStyle w:val="Text"/>
        <w:spacing w:after="100" w:line="240" w:lineRule="auto"/>
        <w:ind w:firstLine="0"/>
        <w:jc w:val="center"/>
      </w:pPr>
      <w:r w:rsidRPr="00C046DD">
        <w:t>*Corresponding author</w:t>
      </w:r>
    </w:p>
    <w:bookmarkEnd w:id="0"/>
    <w:p w14:paraId="73A62CF9" w14:textId="77777777" w:rsidR="00C046DD" w:rsidRDefault="00C046DD" w:rsidP="00CD3BE8">
      <w:pPr>
        <w:pStyle w:val="Abstract"/>
        <w:spacing w:before="0" w:after="100"/>
        <w:ind w:firstLine="288"/>
        <w:rPr>
          <w:i/>
          <w:iCs/>
          <w:sz w:val="20"/>
          <w:szCs w:val="20"/>
        </w:rPr>
        <w:sectPr w:rsidR="00C046DD" w:rsidSect="00C046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936" w:bottom="1008" w:left="936" w:header="432" w:footer="432" w:gutter="0"/>
          <w:cols w:space="288"/>
          <w:docGrid w:linePitch="360"/>
          <w15:footnoteColumns w:val="1"/>
        </w:sectPr>
      </w:pPr>
    </w:p>
    <w:p w14:paraId="2894FF89" w14:textId="54EBD81D" w:rsidR="001A27B3" w:rsidRDefault="001A27B3" w:rsidP="00CD3BE8">
      <w:pPr>
        <w:pStyle w:val="Abstract"/>
        <w:spacing w:before="0" w:after="100"/>
        <w:ind w:firstLine="288"/>
        <w:rPr>
          <w:b w:val="0"/>
          <w:i/>
          <w:sz w:val="20"/>
          <w:szCs w:val="20"/>
        </w:rPr>
      </w:pPr>
      <w:r w:rsidRPr="00E21DDD">
        <w:rPr>
          <w:i/>
          <w:iCs/>
          <w:sz w:val="20"/>
          <w:szCs w:val="20"/>
        </w:rPr>
        <w:t xml:space="preserve">Abstract--- </w:t>
      </w:r>
      <w:r w:rsidRPr="00E21DDD">
        <w:rPr>
          <w:b w:val="0"/>
          <w:i/>
          <w:sz w:val="20"/>
          <w:szCs w:val="20"/>
        </w:rPr>
        <w:t>These instructions give you guidelines for preparing papers for conferences or journals</w:t>
      </w:r>
      <w:r w:rsidRPr="00E21DDD">
        <w:rPr>
          <w:b w:val="0"/>
          <w:i/>
          <w:iCs/>
          <w:sz w:val="20"/>
          <w:szCs w:val="20"/>
        </w:rPr>
        <w:t>.</w:t>
      </w:r>
      <w:r w:rsidRPr="00E21DDD">
        <w:rPr>
          <w:b w:val="0"/>
          <w:i/>
          <w:sz w:val="20"/>
          <w:szCs w:val="20"/>
        </w:rPr>
        <w:t xml:space="preserve"> Use this document as a template if you are using Microsoft </w:t>
      </w:r>
      <w:r w:rsidRPr="00E21DDD">
        <w:rPr>
          <w:b w:val="0"/>
          <w:i/>
          <w:iCs/>
          <w:sz w:val="20"/>
          <w:szCs w:val="20"/>
        </w:rPr>
        <w:t>Word</w:t>
      </w:r>
      <w:r w:rsidRPr="00E21DDD">
        <w:rPr>
          <w:b w:val="0"/>
          <w:i/>
          <w:sz w:val="20"/>
          <w:szCs w:val="20"/>
        </w:rPr>
        <w:t xml:space="preserve">. Otherwise, use this document as an instruction set. Leave a single space between abstract heading and the content of the abstract. The electronic file of your paper will be formatted further at </w:t>
      </w:r>
      <w:r w:rsidR="00F128EB" w:rsidRPr="00F128EB">
        <w:rPr>
          <w:b w:val="0"/>
          <w:i/>
          <w:sz w:val="20"/>
          <w:szCs w:val="20"/>
        </w:rPr>
        <w:t>ICLEAS</w:t>
      </w:r>
      <w:r w:rsidRPr="00E21DDD">
        <w:rPr>
          <w:b w:val="0"/>
          <w:i/>
          <w:sz w:val="20"/>
          <w:szCs w:val="20"/>
        </w:rPr>
        <w:t xml:space="preserve">. Define all symbols used in the abstract. Do not cite references in the abstract. </w:t>
      </w:r>
      <w:r w:rsidR="00316A79">
        <w:rPr>
          <w:b w:val="0"/>
          <w:i/>
          <w:sz w:val="20"/>
          <w:szCs w:val="20"/>
        </w:rPr>
        <w:t>The entire document should be in Times New Roman.</w:t>
      </w:r>
    </w:p>
    <w:p w14:paraId="771BF3E6" w14:textId="77777777" w:rsidR="001A27B3" w:rsidRDefault="001A27B3" w:rsidP="00CD3BE8">
      <w:pPr>
        <w:pStyle w:val="IndexTerms"/>
        <w:spacing w:after="100"/>
        <w:ind w:firstLine="288"/>
        <w:rPr>
          <w:b w:val="0"/>
          <w:i/>
          <w:sz w:val="20"/>
          <w:szCs w:val="20"/>
        </w:rPr>
      </w:pPr>
      <w:bookmarkStart w:id="1" w:name="PointTmp"/>
      <w:r w:rsidRPr="00E21DDD">
        <w:rPr>
          <w:i/>
          <w:iCs/>
          <w:sz w:val="20"/>
          <w:szCs w:val="20"/>
        </w:rPr>
        <w:t>Keywords</w:t>
      </w:r>
      <w:r w:rsidRPr="00E21DDD">
        <w:rPr>
          <w:i/>
          <w:sz w:val="20"/>
          <w:szCs w:val="20"/>
        </w:rPr>
        <w:t xml:space="preserve">--- </w:t>
      </w:r>
      <w:r w:rsidRPr="00E21DDD">
        <w:rPr>
          <w:b w:val="0"/>
          <w:i/>
          <w:sz w:val="20"/>
          <w:szCs w:val="20"/>
        </w:rPr>
        <w:t xml:space="preserve">About Four Key Words or Phrases in Alphabetical Order, Separated </w:t>
      </w:r>
      <w:r w:rsidR="00001473" w:rsidRPr="00E21DDD">
        <w:rPr>
          <w:b w:val="0"/>
          <w:i/>
          <w:sz w:val="20"/>
          <w:szCs w:val="20"/>
        </w:rPr>
        <w:t xml:space="preserve">by </w:t>
      </w:r>
      <w:r w:rsidRPr="00E21DDD">
        <w:rPr>
          <w:b w:val="0"/>
          <w:i/>
          <w:sz w:val="20"/>
          <w:szCs w:val="20"/>
        </w:rPr>
        <w:t xml:space="preserve">Commas. </w:t>
      </w:r>
      <w:r w:rsidR="00D03D9C">
        <w:rPr>
          <w:b w:val="0"/>
          <w:i/>
          <w:sz w:val="20"/>
          <w:szCs w:val="20"/>
        </w:rPr>
        <w:t>Keyword should be in Title Case</w:t>
      </w:r>
    </w:p>
    <w:bookmarkEnd w:id="1"/>
    <w:p w14:paraId="0668A330" w14:textId="77777777" w:rsidR="001A27B3" w:rsidRPr="00E21DDD" w:rsidRDefault="001A27B3" w:rsidP="009A1991">
      <w:pPr>
        <w:pStyle w:val="Heading1"/>
        <w:numPr>
          <w:ilvl w:val="0"/>
          <w:numId w:val="2"/>
        </w:numPr>
        <w:ind w:left="720"/>
      </w:pPr>
      <w:r w:rsidRPr="00E21DDD">
        <w:t>Introduction</w:t>
      </w:r>
    </w:p>
    <w:p w14:paraId="4A70354D" w14:textId="16841C3A" w:rsidR="00222D26" w:rsidRDefault="0021473F" w:rsidP="001A27B3">
      <w:pPr>
        <w:pStyle w:val="Text"/>
        <w:spacing w:after="100" w:line="240" w:lineRule="auto"/>
        <w:ind w:firstLine="0"/>
      </w:pPr>
      <w:r w:rsidRPr="0021473F">
        <w:t xml:space="preserve">This </w:t>
      </w:r>
      <w:r w:rsidR="001A27B3" w:rsidRPr="00E21DDD">
        <w:t>document is a template</w:t>
      </w:r>
      <w:r w:rsidR="00F079AC">
        <w:t xml:space="preserve"> for</w:t>
      </w:r>
      <w:r w:rsidR="001A27B3" w:rsidRPr="00E21DDD">
        <w:t xml:space="preserve"> </w:t>
      </w:r>
      <w:r w:rsidR="00240849">
        <w:t>preparing</w:t>
      </w:r>
      <w:r w:rsidR="001A27B3" w:rsidRPr="00E21DDD">
        <w:t xml:space="preserve"> your manuscript.</w:t>
      </w:r>
      <w:r w:rsidR="00222D26">
        <w:t xml:space="preserve"> Drop</w:t>
      </w:r>
      <w:r w:rsidR="00224BF0">
        <w:t xml:space="preserve"> cap</w:t>
      </w:r>
      <w:r w:rsidR="00222D26">
        <w:t xml:space="preserve"> caption should be included in the</w:t>
      </w:r>
      <w:r w:rsidR="00293955">
        <w:t xml:space="preserve"> </w:t>
      </w:r>
      <w:r w:rsidR="00222D26">
        <w:t xml:space="preserve">first letter of the </w:t>
      </w:r>
      <w:r w:rsidR="00431CBE">
        <w:t>introduction content</w:t>
      </w:r>
      <w:r w:rsidR="00222D26">
        <w:t>. Make drop caption by selecting the first letter</w:t>
      </w:r>
    </w:p>
    <w:p w14:paraId="4DB9A4D0" w14:textId="77777777" w:rsidR="001A27B3" w:rsidRPr="00E21DDD" w:rsidRDefault="00222D26" w:rsidP="00222D26">
      <w:pPr>
        <w:pStyle w:val="Text"/>
        <w:spacing w:after="100" w:line="240" w:lineRule="auto"/>
        <w:ind w:firstLine="0"/>
        <w:jc w:val="center"/>
      </w:pPr>
      <w:r>
        <w:t>Insert</w:t>
      </w:r>
      <w:r>
        <w:sym w:font="Wingdings" w:char="F0E0"/>
      </w:r>
      <w:proofErr w:type="spellStart"/>
      <w:r>
        <w:t>DropCap</w:t>
      </w:r>
      <w:proofErr w:type="spellEnd"/>
    </w:p>
    <w:p w14:paraId="65F4913B" w14:textId="77777777" w:rsidR="001A27B3" w:rsidRPr="00E21DDD" w:rsidRDefault="001A27B3" w:rsidP="0036108C">
      <w:pPr>
        <w:pStyle w:val="Heading2"/>
        <w:ind w:left="360" w:hanging="360"/>
      </w:pPr>
      <w:r w:rsidRPr="00E21DDD">
        <w:t>Page Layout</w:t>
      </w:r>
    </w:p>
    <w:p w14:paraId="7274842F" w14:textId="77777777" w:rsidR="001A27B3" w:rsidRPr="00E21DDD" w:rsidRDefault="001A27B3" w:rsidP="00B92111">
      <w:pPr>
        <w:widowControl w:val="0"/>
        <w:spacing w:after="100"/>
        <w:ind w:firstLine="288"/>
        <w:jc w:val="both"/>
      </w:pPr>
      <w:r w:rsidRPr="00E21DDD">
        <w:t>Your paper must use a page size corresponding to “Letter” which is (8.5") wide and (11") height.  The margins must be set as follows:</w:t>
      </w:r>
    </w:p>
    <w:p w14:paraId="7AFFF3A9" w14:textId="77777777" w:rsidR="001A27B3" w:rsidRPr="00E21DDD" w:rsidRDefault="001A27B3" w:rsidP="00157422">
      <w:pPr>
        <w:pStyle w:val="IEEEParagraph"/>
        <w:numPr>
          <w:ilvl w:val="0"/>
          <w:numId w:val="7"/>
        </w:numPr>
      </w:pPr>
      <w:r w:rsidRPr="00E21DDD">
        <w:t>Top = Bottom = (0.7")</w:t>
      </w:r>
    </w:p>
    <w:p w14:paraId="48338C83" w14:textId="77777777" w:rsidR="001A27B3" w:rsidRPr="00E21DDD" w:rsidRDefault="001A27B3" w:rsidP="00157422">
      <w:pPr>
        <w:pStyle w:val="IEEEParagraph"/>
        <w:numPr>
          <w:ilvl w:val="0"/>
          <w:numId w:val="7"/>
        </w:numPr>
      </w:pPr>
      <w:r w:rsidRPr="00E21DDD">
        <w:t>Left = Right = (0.65")</w:t>
      </w:r>
    </w:p>
    <w:p w14:paraId="7CA249A4" w14:textId="77777777" w:rsidR="001A27B3" w:rsidRPr="00E21DDD" w:rsidRDefault="001A27B3" w:rsidP="009869AB">
      <w:pPr>
        <w:pStyle w:val="IEEEParagraph"/>
        <w:spacing w:after="100"/>
      </w:pPr>
      <w:r w:rsidRPr="00E21DDD">
        <w:t xml:space="preserve">Your paper must be in two column </w:t>
      </w:r>
      <w:proofErr w:type="gramStart"/>
      <w:r w:rsidRPr="00E21DDD">
        <w:t>format</w:t>
      </w:r>
      <w:proofErr w:type="gramEnd"/>
      <w:r w:rsidRPr="00E21DDD">
        <w:t xml:space="preserve"> with a space of (0.2") between columns.</w:t>
      </w:r>
    </w:p>
    <w:p w14:paraId="78F0006D" w14:textId="77777777" w:rsidR="001A27B3" w:rsidRPr="00E21DDD" w:rsidRDefault="001A27B3" w:rsidP="0036108C">
      <w:pPr>
        <w:pStyle w:val="Heading2"/>
        <w:ind w:left="360" w:hanging="360"/>
      </w:pPr>
      <w:r w:rsidRPr="00E21DDD">
        <w:t xml:space="preserve">Level 1- Heading </w:t>
      </w:r>
    </w:p>
    <w:p w14:paraId="2A4D4C83" w14:textId="77777777" w:rsidR="001A27B3" w:rsidRDefault="001A27B3" w:rsidP="009658BB">
      <w:pPr>
        <w:widowControl w:val="0"/>
        <w:spacing w:after="100"/>
        <w:ind w:firstLine="288"/>
        <w:jc w:val="both"/>
      </w:pPr>
      <w:r w:rsidRPr="00E21DDD">
        <w:t xml:space="preserve">Heading 1 is applicable for the session heading such as (Introduction, Literature Survey, Methodology, Experimental Results, and Conclusion). </w:t>
      </w:r>
      <w:r w:rsidR="000E3E21" w:rsidRPr="00E21DDD">
        <w:t xml:space="preserve">First word </w:t>
      </w:r>
      <w:r w:rsidR="000E3E21">
        <w:t xml:space="preserve">heading1 </w:t>
      </w:r>
      <w:r w:rsidR="000E3E21" w:rsidRPr="00E21DDD">
        <w:t>should be caption and rest should be small caption.</w:t>
      </w:r>
    </w:p>
    <w:p w14:paraId="727CFB41" w14:textId="77777777" w:rsidR="00222D26" w:rsidRPr="00E21DDD" w:rsidRDefault="00222D26" w:rsidP="00222D26">
      <w:pPr>
        <w:widowControl w:val="0"/>
        <w:numPr>
          <w:ilvl w:val="0"/>
          <w:numId w:val="9"/>
        </w:numPr>
        <w:spacing w:after="100"/>
        <w:jc w:val="both"/>
      </w:pPr>
      <w:r w:rsidRPr="00E21DDD">
        <w:t>Before spacing=</w:t>
      </w:r>
      <w:r>
        <w:t>12</w:t>
      </w:r>
      <w:r w:rsidRPr="00E21DDD">
        <w:t xml:space="preserve"> pt</w:t>
      </w:r>
    </w:p>
    <w:p w14:paraId="3FBFD942" w14:textId="77777777" w:rsidR="001A27B3" w:rsidRPr="00E21DDD" w:rsidRDefault="001A27B3" w:rsidP="001A27B3">
      <w:pPr>
        <w:widowControl w:val="0"/>
        <w:numPr>
          <w:ilvl w:val="0"/>
          <w:numId w:val="9"/>
        </w:numPr>
        <w:spacing w:after="100"/>
        <w:jc w:val="both"/>
      </w:pPr>
      <w:r w:rsidRPr="00E21DDD">
        <w:t>After spacing=</w:t>
      </w:r>
      <w:r w:rsidR="00E159A9">
        <w:t>4</w:t>
      </w:r>
      <w:r w:rsidRPr="00E21DDD">
        <w:t xml:space="preserve"> pt</w:t>
      </w:r>
    </w:p>
    <w:p w14:paraId="3DFEA181" w14:textId="77777777" w:rsidR="001A27B3" w:rsidRPr="00E21DDD" w:rsidRDefault="001A27B3" w:rsidP="001A27B3">
      <w:pPr>
        <w:pStyle w:val="Heading2"/>
      </w:pPr>
      <w:r w:rsidRPr="00E21DDD">
        <w:t xml:space="preserve">Level 2- Heading </w:t>
      </w:r>
    </w:p>
    <w:p w14:paraId="6C86943F" w14:textId="64FDDD14" w:rsidR="001A27B3" w:rsidRDefault="001A27B3" w:rsidP="001A27B3">
      <w:pPr>
        <w:widowControl w:val="0"/>
        <w:spacing w:after="100"/>
        <w:ind w:firstLine="288"/>
        <w:jc w:val="both"/>
      </w:pPr>
      <w:r w:rsidRPr="00E21DDD">
        <w:t xml:space="preserve">Heading 2 is </w:t>
      </w:r>
      <w:r w:rsidR="00470467">
        <w:t>a</w:t>
      </w:r>
      <w:r w:rsidRPr="00E21DDD">
        <w:t>pplicable for sub-headings which are coming under the Heading 1 and it should be in italic style. Rather than Sub-heading the users are allowed to use the numbering points and bulleted list in the consecutive list of Heading 1, Heading 2.</w:t>
      </w:r>
      <w:r w:rsidR="005B28F5">
        <w:t xml:space="preserve"> Before spacing and after spacing of figure caption and table caption are same.</w:t>
      </w:r>
    </w:p>
    <w:p w14:paraId="01F2328C" w14:textId="77777777" w:rsidR="00222D26" w:rsidRPr="00E21DDD" w:rsidRDefault="00222D26" w:rsidP="00222D26">
      <w:pPr>
        <w:widowControl w:val="0"/>
        <w:numPr>
          <w:ilvl w:val="0"/>
          <w:numId w:val="9"/>
        </w:numPr>
        <w:spacing w:after="100"/>
        <w:jc w:val="both"/>
      </w:pPr>
      <w:r w:rsidRPr="00E21DDD">
        <w:t>Before spacing=</w:t>
      </w:r>
      <w:r>
        <w:t>6</w:t>
      </w:r>
      <w:r w:rsidRPr="00E21DDD">
        <w:t xml:space="preserve"> pt</w:t>
      </w:r>
    </w:p>
    <w:p w14:paraId="4389C980" w14:textId="77777777" w:rsidR="001A27B3" w:rsidRPr="00E21DDD" w:rsidRDefault="001A27B3" w:rsidP="001A27B3">
      <w:pPr>
        <w:widowControl w:val="0"/>
        <w:numPr>
          <w:ilvl w:val="0"/>
          <w:numId w:val="9"/>
        </w:numPr>
        <w:spacing w:after="100"/>
        <w:jc w:val="both"/>
      </w:pPr>
      <w:r w:rsidRPr="00E21DDD">
        <w:t>After spacing=</w:t>
      </w:r>
      <w:r w:rsidR="00324BEB">
        <w:t>3</w:t>
      </w:r>
      <w:r w:rsidRPr="00E21DDD">
        <w:t xml:space="preserve"> pt</w:t>
      </w:r>
    </w:p>
    <w:p w14:paraId="18040687" w14:textId="77777777" w:rsidR="001A27B3" w:rsidRPr="00E21DDD" w:rsidRDefault="001A27B3" w:rsidP="001D5AAE">
      <w:pPr>
        <w:pStyle w:val="Heading1"/>
        <w:numPr>
          <w:ilvl w:val="0"/>
          <w:numId w:val="2"/>
        </w:numPr>
        <w:ind w:left="720"/>
      </w:pPr>
      <w:r w:rsidRPr="00E21DDD">
        <w:t>Level 1- Heading</w:t>
      </w:r>
    </w:p>
    <w:p w14:paraId="6D7B170C" w14:textId="77777777" w:rsidR="001A27B3" w:rsidRPr="00E21DDD" w:rsidRDefault="001A27B3" w:rsidP="009869AB">
      <w:pPr>
        <w:spacing w:after="100"/>
        <w:ind w:firstLine="288"/>
      </w:pPr>
      <w:r w:rsidRPr="00E21DDD">
        <w:t xml:space="preserve">No more than 3 levels of headings should be used.  </w:t>
      </w:r>
    </w:p>
    <w:p w14:paraId="2630156E" w14:textId="77777777" w:rsidR="001A27B3" w:rsidRPr="00E21DDD" w:rsidRDefault="001A27B3" w:rsidP="001A27B3">
      <w:pPr>
        <w:pStyle w:val="Heading2"/>
        <w:numPr>
          <w:ilvl w:val="1"/>
          <w:numId w:val="10"/>
        </w:numPr>
      </w:pPr>
      <w:r w:rsidRPr="00E21DDD">
        <w:t>Level 2- Heading</w:t>
      </w:r>
    </w:p>
    <w:p w14:paraId="1DB2F05C" w14:textId="77777777" w:rsidR="001A27B3" w:rsidRPr="00E21DDD" w:rsidRDefault="001A27B3" w:rsidP="00157422">
      <w:pPr>
        <w:numPr>
          <w:ilvl w:val="0"/>
          <w:numId w:val="8"/>
        </w:numPr>
      </w:pPr>
      <w:r w:rsidRPr="00E21DDD">
        <w:t>Subheading1</w:t>
      </w:r>
    </w:p>
    <w:p w14:paraId="74BBB343" w14:textId="77777777" w:rsidR="001A27B3" w:rsidRPr="00E21DDD" w:rsidRDefault="001A27B3" w:rsidP="001A27B3">
      <w:pPr>
        <w:numPr>
          <w:ilvl w:val="0"/>
          <w:numId w:val="12"/>
        </w:numPr>
      </w:pPr>
      <w:r w:rsidRPr="00E21DDD">
        <w:t>Point1</w:t>
      </w:r>
    </w:p>
    <w:p w14:paraId="5FD91A3B" w14:textId="77777777" w:rsidR="001A27B3" w:rsidRPr="00E21DDD" w:rsidRDefault="001A27B3" w:rsidP="001A27B3">
      <w:pPr>
        <w:numPr>
          <w:ilvl w:val="0"/>
          <w:numId w:val="8"/>
        </w:numPr>
      </w:pPr>
      <w:r w:rsidRPr="00E21DDD">
        <w:t>Subheading2</w:t>
      </w:r>
    </w:p>
    <w:p w14:paraId="26D0443E" w14:textId="77777777" w:rsidR="001A27B3" w:rsidRPr="00E21DDD" w:rsidRDefault="001A27B3" w:rsidP="001A27B3">
      <w:pPr>
        <w:numPr>
          <w:ilvl w:val="0"/>
          <w:numId w:val="12"/>
        </w:numPr>
      </w:pPr>
      <w:r w:rsidRPr="00E21DDD">
        <w:t>Points1</w:t>
      </w:r>
    </w:p>
    <w:p w14:paraId="1ED6CD33" w14:textId="77777777" w:rsidR="001A27B3" w:rsidRPr="00E21DDD" w:rsidRDefault="001A27B3" w:rsidP="001A27B3">
      <w:pPr>
        <w:numPr>
          <w:ilvl w:val="0"/>
          <w:numId w:val="12"/>
        </w:numPr>
      </w:pPr>
      <w:r w:rsidRPr="00E21DDD">
        <w:t>Points2</w:t>
      </w:r>
    </w:p>
    <w:p w14:paraId="318AECBA" w14:textId="77777777" w:rsidR="001A27B3" w:rsidRDefault="000B69F3" w:rsidP="0036108C">
      <w:pPr>
        <w:pStyle w:val="IEEETableCaption"/>
        <w:spacing w:after="60"/>
        <w:rPr>
          <w:smallCaps w:val="0"/>
          <w:sz w:val="20"/>
          <w:szCs w:val="20"/>
        </w:rPr>
      </w:pPr>
      <w:r>
        <w:rPr>
          <w:smallCaps w:val="0"/>
          <w:sz w:val="20"/>
          <w:szCs w:val="20"/>
        </w:rPr>
        <w:t xml:space="preserve">Table 1: </w:t>
      </w:r>
      <w:r w:rsidR="001A27B3" w:rsidRPr="00E21DDD">
        <w:rPr>
          <w:smallCaps w:val="0"/>
          <w:sz w:val="20"/>
          <w:szCs w:val="20"/>
        </w:rPr>
        <w:t>Font Sizes for Papers</w:t>
      </w:r>
    </w:p>
    <w:tbl>
      <w:tblPr>
        <w:tblStyle w:val="TableGrid"/>
        <w:tblW w:w="4503" w:type="pct"/>
        <w:jc w:val="center"/>
        <w:tblLayout w:type="fixed"/>
        <w:tblLook w:val="04A0" w:firstRow="1" w:lastRow="0" w:firstColumn="1" w:lastColumn="0" w:noHBand="0" w:noVBand="1"/>
      </w:tblPr>
      <w:tblGrid>
        <w:gridCol w:w="630"/>
        <w:gridCol w:w="1550"/>
        <w:gridCol w:w="861"/>
        <w:gridCol w:w="1489"/>
      </w:tblGrid>
      <w:tr w:rsidR="00324BEB" w14:paraId="554B03A4" w14:textId="77777777" w:rsidTr="00936974">
        <w:trPr>
          <w:trHeight w:val="440"/>
          <w:jc w:val="center"/>
        </w:trPr>
        <w:tc>
          <w:tcPr>
            <w:tcW w:w="695" w:type="pct"/>
            <w:vMerge w:val="restart"/>
            <w:vAlign w:val="center"/>
          </w:tcPr>
          <w:p w14:paraId="39A8752F" w14:textId="77777777" w:rsidR="00324BEB" w:rsidRPr="00157422" w:rsidRDefault="00765252" w:rsidP="00C603EE">
            <w:pPr>
              <w:pStyle w:val="IEEETableHeaderLeft-Justified"/>
              <w:jc w:val="center"/>
              <w:rPr>
                <w:b w:val="0"/>
                <w:i/>
                <w:szCs w:val="18"/>
              </w:rPr>
            </w:pPr>
            <w:r>
              <w:rPr>
                <w:b w:val="0"/>
                <w:i/>
                <w:szCs w:val="18"/>
              </w:rPr>
              <w:t xml:space="preserve"> Font </w:t>
            </w:r>
            <w:r w:rsidR="001F7D8A">
              <w:rPr>
                <w:b w:val="0"/>
                <w:i/>
                <w:szCs w:val="18"/>
              </w:rPr>
              <w:t xml:space="preserve">Size </w:t>
            </w:r>
          </w:p>
        </w:tc>
        <w:tc>
          <w:tcPr>
            <w:tcW w:w="4305" w:type="pct"/>
            <w:gridSpan w:val="3"/>
            <w:tcBorders>
              <w:bottom w:val="single" w:sz="4" w:space="0" w:color="auto"/>
            </w:tcBorders>
            <w:vAlign w:val="center"/>
          </w:tcPr>
          <w:p w14:paraId="0EA46F35" w14:textId="77777777" w:rsidR="00324BEB" w:rsidRPr="00157422" w:rsidRDefault="00324BEB" w:rsidP="00324BEB">
            <w:pPr>
              <w:pStyle w:val="IEEETableHeaderCentered"/>
              <w:rPr>
                <w:b w:val="0"/>
                <w:i/>
                <w:szCs w:val="18"/>
              </w:rPr>
            </w:pPr>
            <w:r w:rsidRPr="00157422">
              <w:rPr>
                <w:b w:val="0"/>
                <w:i/>
                <w:szCs w:val="18"/>
              </w:rPr>
              <w:t>Appearance (in Time New Roman or Times)</w:t>
            </w:r>
          </w:p>
        </w:tc>
      </w:tr>
      <w:tr w:rsidR="00936974" w14:paraId="354E2F40" w14:textId="77777777" w:rsidTr="001F7D8A">
        <w:trPr>
          <w:trHeight w:val="377"/>
          <w:jc w:val="center"/>
        </w:trPr>
        <w:tc>
          <w:tcPr>
            <w:tcW w:w="695" w:type="pct"/>
            <w:vMerge/>
            <w:vAlign w:val="center"/>
          </w:tcPr>
          <w:p w14:paraId="39D79E0B" w14:textId="77777777" w:rsidR="00324BEB" w:rsidRPr="00157422" w:rsidRDefault="00324BEB" w:rsidP="00324BEB">
            <w:pPr>
              <w:pStyle w:val="IEEETableHeaderLeft-Justified"/>
              <w:jc w:val="center"/>
              <w:rPr>
                <w:b w:val="0"/>
                <w:i/>
                <w:szCs w:val="18"/>
              </w:rPr>
            </w:pPr>
          </w:p>
        </w:tc>
        <w:tc>
          <w:tcPr>
            <w:tcW w:w="1711" w:type="pct"/>
            <w:tcBorders>
              <w:top w:val="single" w:sz="4" w:space="0" w:color="auto"/>
            </w:tcBorders>
            <w:vAlign w:val="center"/>
          </w:tcPr>
          <w:p w14:paraId="1FD6E251" w14:textId="77777777" w:rsidR="00324BEB" w:rsidRPr="00157422" w:rsidRDefault="00324BEB" w:rsidP="00324BEB">
            <w:pPr>
              <w:pStyle w:val="IEEETableHeaderLeft-Justified"/>
              <w:jc w:val="center"/>
              <w:rPr>
                <w:b w:val="0"/>
                <w:i/>
                <w:szCs w:val="18"/>
              </w:rPr>
            </w:pPr>
            <w:r w:rsidRPr="00157422">
              <w:rPr>
                <w:b w:val="0"/>
                <w:i/>
                <w:szCs w:val="18"/>
              </w:rPr>
              <w:t>Regular</w:t>
            </w:r>
          </w:p>
        </w:tc>
        <w:tc>
          <w:tcPr>
            <w:tcW w:w="950" w:type="pct"/>
            <w:tcBorders>
              <w:top w:val="single" w:sz="4" w:space="0" w:color="auto"/>
            </w:tcBorders>
            <w:vAlign w:val="center"/>
          </w:tcPr>
          <w:p w14:paraId="11B4FA7F" w14:textId="77777777" w:rsidR="00324BEB" w:rsidRPr="00157422" w:rsidRDefault="00324BEB" w:rsidP="00324BEB">
            <w:pPr>
              <w:pStyle w:val="IEEETableHeaderLeft-Justified"/>
              <w:jc w:val="center"/>
              <w:rPr>
                <w:b w:val="0"/>
                <w:i/>
                <w:szCs w:val="18"/>
              </w:rPr>
            </w:pPr>
            <w:r w:rsidRPr="00157422">
              <w:rPr>
                <w:b w:val="0"/>
                <w:i/>
                <w:szCs w:val="18"/>
              </w:rPr>
              <w:t>Bold</w:t>
            </w:r>
          </w:p>
        </w:tc>
        <w:tc>
          <w:tcPr>
            <w:tcW w:w="1644" w:type="pct"/>
            <w:tcBorders>
              <w:top w:val="single" w:sz="4" w:space="0" w:color="auto"/>
            </w:tcBorders>
            <w:vAlign w:val="center"/>
          </w:tcPr>
          <w:p w14:paraId="66FA8F09" w14:textId="77777777" w:rsidR="00324BEB" w:rsidRPr="00157422" w:rsidRDefault="00324BEB" w:rsidP="00324BEB">
            <w:pPr>
              <w:pStyle w:val="IEEETableHeaderLeft-Justified"/>
              <w:jc w:val="center"/>
              <w:rPr>
                <w:b w:val="0"/>
                <w:i/>
                <w:szCs w:val="18"/>
              </w:rPr>
            </w:pPr>
            <w:r w:rsidRPr="00157422">
              <w:rPr>
                <w:b w:val="0"/>
                <w:i/>
                <w:szCs w:val="18"/>
              </w:rPr>
              <w:t>Italic</w:t>
            </w:r>
          </w:p>
        </w:tc>
      </w:tr>
      <w:tr w:rsidR="00DC2479" w14:paraId="2D2CFABA" w14:textId="77777777" w:rsidTr="001F7D8A">
        <w:trPr>
          <w:trHeight w:val="256"/>
          <w:jc w:val="center"/>
        </w:trPr>
        <w:tc>
          <w:tcPr>
            <w:tcW w:w="695" w:type="pct"/>
            <w:vAlign w:val="center"/>
          </w:tcPr>
          <w:p w14:paraId="13778212" w14:textId="77777777" w:rsidR="00324BEB" w:rsidRPr="00157422" w:rsidRDefault="00324BEB" w:rsidP="00324BEB">
            <w:pPr>
              <w:pStyle w:val="IEEETableCell"/>
              <w:rPr>
                <w:szCs w:val="18"/>
              </w:rPr>
            </w:pPr>
            <w:r w:rsidRPr="00157422">
              <w:rPr>
                <w:szCs w:val="18"/>
              </w:rPr>
              <w:t>10</w:t>
            </w:r>
          </w:p>
        </w:tc>
        <w:tc>
          <w:tcPr>
            <w:tcW w:w="1711" w:type="pct"/>
            <w:vAlign w:val="center"/>
          </w:tcPr>
          <w:p w14:paraId="6AC59B84" w14:textId="77777777" w:rsidR="00324BEB" w:rsidRPr="00157422" w:rsidRDefault="00324BEB" w:rsidP="00324BEB">
            <w:pPr>
              <w:pStyle w:val="IEEETableCell"/>
              <w:rPr>
                <w:szCs w:val="18"/>
              </w:rPr>
            </w:pPr>
            <w:r>
              <w:rPr>
                <w:szCs w:val="18"/>
              </w:rPr>
              <w:t>Abstract/keywords/heading1</w:t>
            </w:r>
            <w:proofErr w:type="gramStart"/>
            <w:r w:rsidRPr="00157422">
              <w:rPr>
                <w:szCs w:val="18"/>
              </w:rPr>
              <w:t>/</w:t>
            </w:r>
            <w:r w:rsidR="009B6B00">
              <w:rPr>
                <w:szCs w:val="18"/>
              </w:rPr>
              <w:t xml:space="preserve">  </w:t>
            </w:r>
            <w:r w:rsidRPr="00157422">
              <w:rPr>
                <w:szCs w:val="18"/>
              </w:rPr>
              <w:t>heading</w:t>
            </w:r>
            <w:proofErr w:type="gramEnd"/>
            <w:r>
              <w:rPr>
                <w:szCs w:val="18"/>
              </w:rPr>
              <w:t>2</w:t>
            </w:r>
            <w:r w:rsidRPr="00157422">
              <w:rPr>
                <w:szCs w:val="18"/>
              </w:rPr>
              <w:t>/all paragraph/</w:t>
            </w:r>
            <w:r>
              <w:rPr>
                <w:szCs w:val="18"/>
              </w:rPr>
              <w:t>bulleted points/</w:t>
            </w:r>
            <w:r w:rsidRPr="00157422">
              <w:rPr>
                <w:szCs w:val="18"/>
              </w:rPr>
              <w:t xml:space="preserve"> table caption</w:t>
            </w:r>
            <w:r>
              <w:rPr>
                <w:szCs w:val="18"/>
              </w:rPr>
              <w:t>/</w:t>
            </w:r>
          </w:p>
          <w:p w14:paraId="39EC12E3" w14:textId="77777777" w:rsidR="00324BEB" w:rsidRPr="00157422" w:rsidRDefault="00324BEB" w:rsidP="00324BEB">
            <w:pPr>
              <w:pStyle w:val="IEEETableCell"/>
              <w:rPr>
                <w:szCs w:val="18"/>
              </w:rPr>
            </w:pPr>
            <w:r w:rsidRPr="00157422">
              <w:rPr>
                <w:szCs w:val="18"/>
              </w:rPr>
              <w:t>figure caption</w:t>
            </w:r>
            <w:r>
              <w:rPr>
                <w:szCs w:val="18"/>
              </w:rPr>
              <w:t xml:space="preserve">/ </w:t>
            </w:r>
            <w:r w:rsidR="005B28F5">
              <w:rPr>
                <w:szCs w:val="18"/>
              </w:rPr>
              <w:t>Chart title/Chart specifications</w:t>
            </w:r>
          </w:p>
          <w:p w14:paraId="309D52BA" w14:textId="77777777" w:rsidR="00324BEB" w:rsidRPr="00157422" w:rsidRDefault="00324BEB" w:rsidP="00324BEB">
            <w:pPr>
              <w:pStyle w:val="IEEETableCell"/>
              <w:rPr>
                <w:szCs w:val="18"/>
              </w:rPr>
            </w:pPr>
          </w:p>
        </w:tc>
        <w:tc>
          <w:tcPr>
            <w:tcW w:w="950" w:type="pct"/>
            <w:vAlign w:val="center"/>
          </w:tcPr>
          <w:p w14:paraId="1E7B6F42" w14:textId="77777777" w:rsidR="00324BEB" w:rsidRPr="00157422" w:rsidRDefault="00324BEB" w:rsidP="00324BEB">
            <w:pPr>
              <w:pStyle w:val="IEEETableCell"/>
              <w:rPr>
                <w:szCs w:val="18"/>
              </w:rPr>
            </w:pPr>
            <w:r w:rsidRPr="00157422">
              <w:rPr>
                <w:szCs w:val="18"/>
              </w:rPr>
              <w:t>Abstract/keywords</w:t>
            </w:r>
          </w:p>
        </w:tc>
        <w:tc>
          <w:tcPr>
            <w:tcW w:w="1644" w:type="pct"/>
            <w:vAlign w:val="center"/>
          </w:tcPr>
          <w:p w14:paraId="0067E79C" w14:textId="77777777" w:rsidR="00324BEB" w:rsidRPr="00157422" w:rsidRDefault="00324BEB" w:rsidP="00222D26">
            <w:pPr>
              <w:pStyle w:val="IEEETableCell"/>
              <w:rPr>
                <w:szCs w:val="18"/>
              </w:rPr>
            </w:pPr>
            <w:r w:rsidRPr="00157422">
              <w:rPr>
                <w:szCs w:val="18"/>
              </w:rPr>
              <w:t>Abstract/</w:t>
            </w:r>
            <w:r w:rsidR="00222D26">
              <w:rPr>
                <w:szCs w:val="18"/>
              </w:rPr>
              <w:t>keyword/abstract content/</w:t>
            </w:r>
            <w:r>
              <w:rPr>
                <w:szCs w:val="18"/>
              </w:rPr>
              <w:t>keyword content</w:t>
            </w:r>
            <w:r w:rsidR="00222D26">
              <w:rPr>
                <w:szCs w:val="18"/>
              </w:rPr>
              <w:t>/content highlight</w:t>
            </w:r>
          </w:p>
        </w:tc>
      </w:tr>
      <w:tr w:rsidR="00DC2479" w14:paraId="16E2CEA3" w14:textId="77777777" w:rsidTr="001F7D8A">
        <w:trPr>
          <w:trHeight w:val="256"/>
          <w:jc w:val="center"/>
        </w:trPr>
        <w:tc>
          <w:tcPr>
            <w:tcW w:w="695" w:type="pct"/>
            <w:vAlign w:val="center"/>
          </w:tcPr>
          <w:p w14:paraId="319B8E1C" w14:textId="77777777" w:rsidR="00324BEB" w:rsidRPr="00157422" w:rsidRDefault="00324BEB" w:rsidP="00324BEB">
            <w:pPr>
              <w:pStyle w:val="IEEETableCell"/>
              <w:rPr>
                <w:szCs w:val="18"/>
              </w:rPr>
            </w:pPr>
            <w:r w:rsidRPr="00157422">
              <w:rPr>
                <w:szCs w:val="18"/>
              </w:rPr>
              <w:t>9</w:t>
            </w:r>
          </w:p>
        </w:tc>
        <w:tc>
          <w:tcPr>
            <w:tcW w:w="1711" w:type="pct"/>
            <w:vAlign w:val="center"/>
          </w:tcPr>
          <w:p w14:paraId="37A7968C" w14:textId="77777777" w:rsidR="00324BEB" w:rsidRPr="00157422" w:rsidRDefault="00324BEB" w:rsidP="00324BEB">
            <w:pPr>
              <w:pStyle w:val="IEEETableCell"/>
              <w:rPr>
                <w:szCs w:val="18"/>
              </w:rPr>
            </w:pPr>
            <w:r w:rsidRPr="00157422">
              <w:rPr>
                <w:szCs w:val="18"/>
              </w:rPr>
              <w:t>Table content</w:t>
            </w:r>
          </w:p>
        </w:tc>
        <w:tc>
          <w:tcPr>
            <w:tcW w:w="950" w:type="pct"/>
            <w:vAlign w:val="center"/>
          </w:tcPr>
          <w:p w14:paraId="3347528D" w14:textId="77777777" w:rsidR="00324BEB" w:rsidRPr="00157422" w:rsidRDefault="00324BEB" w:rsidP="00324BEB">
            <w:pPr>
              <w:pStyle w:val="IEEETableCell"/>
              <w:rPr>
                <w:szCs w:val="18"/>
              </w:rPr>
            </w:pPr>
            <w:r w:rsidRPr="00157422">
              <w:rPr>
                <w:szCs w:val="18"/>
              </w:rPr>
              <w:t>-</w:t>
            </w:r>
          </w:p>
        </w:tc>
        <w:tc>
          <w:tcPr>
            <w:tcW w:w="1644" w:type="pct"/>
            <w:vAlign w:val="center"/>
          </w:tcPr>
          <w:p w14:paraId="5236AEF5" w14:textId="77777777" w:rsidR="00324BEB" w:rsidRPr="00157422" w:rsidRDefault="00324BEB" w:rsidP="00324BEB">
            <w:pPr>
              <w:pStyle w:val="IEEETableCell"/>
              <w:rPr>
                <w:szCs w:val="18"/>
              </w:rPr>
            </w:pPr>
            <w:r>
              <w:rPr>
                <w:szCs w:val="18"/>
              </w:rPr>
              <w:t>Table</w:t>
            </w:r>
            <w:r w:rsidR="00936974">
              <w:rPr>
                <w:szCs w:val="18"/>
              </w:rPr>
              <w:t xml:space="preserve"> content</w:t>
            </w:r>
            <w:r>
              <w:rPr>
                <w:szCs w:val="18"/>
              </w:rPr>
              <w:t xml:space="preserve"> highlights</w:t>
            </w:r>
          </w:p>
        </w:tc>
      </w:tr>
      <w:tr w:rsidR="00DC2479" w14:paraId="7FAFD93D" w14:textId="77777777" w:rsidTr="001F7D8A">
        <w:trPr>
          <w:trHeight w:val="246"/>
          <w:jc w:val="center"/>
        </w:trPr>
        <w:tc>
          <w:tcPr>
            <w:tcW w:w="695" w:type="pct"/>
            <w:vAlign w:val="center"/>
          </w:tcPr>
          <w:p w14:paraId="161E10B2" w14:textId="77777777" w:rsidR="00324BEB" w:rsidRPr="00157422" w:rsidRDefault="00324BEB" w:rsidP="00324BEB">
            <w:pPr>
              <w:pStyle w:val="IEEETableCell"/>
              <w:rPr>
                <w:szCs w:val="18"/>
              </w:rPr>
            </w:pPr>
            <w:r>
              <w:rPr>
                <w:szCs w:val="18"/>
              </w:rPr>
              <w:t>8</w:t>
            </w:r>
          </w:p>
        </w:tc>
        <w:tc>
          <w:tcPr>
            <w:tcW w:w="1711" w:type="pct"/>
            <w:vAlign w:val="center"/>
          </w:tcPr>
          <w:p w14:paraId="1A732919" w14:textId="77777777" w:rsidR="00324BEB" w:rsidRPr="00157422" w:rsidRDefault="00222D26" w:rsidP="00222D26">
            <w:pPr>
              <w:pStyle w:val="IEEETableCell"/>
              <w:rPr>
                <w:szCs w:val="18"/>
              </w:rPr>
            </w:pPr>
            <w:r>
              <w:rPr>
                <w:szCs w:val="18"/>
              </w:rPr>
              <w:t>Footnote/</w:t>
            </w:r>
            <w:r w:rsidR="00324BEB">
              <w:rPr>
                <w:szCs w:val="18"/>
              </w:rPr>
              <w:t>Reference</w:t>
            </w:r>
            <w:r>
              <w:rPr>
                <w:szCs w:val="18"/>
              </w:rPr>
              <w:t>s/</w:t>
            </w:r>
            <w:r w:rsidR="00324BEB">
              <w:rPr>
                <w:szCs w:val="18"/>
              </w:rPr>
              <w:t xml:space="preserve"> author Biography</w:t>
            </w:r>
          </w:p>
        </w:tc>
        <w:tc>
          <w:tcPr>
            <w:tcW w:w="950" w:type="pct"/>
            <w:vAlign w:val="center"/>
          </w:tcPr>
          <w:p w14:paraId="4EFC72E8" w14:textId="77777777" w:rsidR="00324BEB" w:rsidRPr="00157422" w:rsidRDefault="00324BEB" w:rsidP="00324BEB">
            <w:pPr>
              <w:pStyle w:val="IEEETableCell"/>
              <w:rPr>
                <w:szCs w:val="18"/>
              </w:rPr>
            </w:pPr>
          </w:p>
        </w:tc>
        <w:tc>
          <w:tcPr>
            <w:tcW w:w="1644" w:type="pct"/>
            <w:vAlign w:val="center"/>
          </w:tcPr>
          <w:p w14:paraId="45D10B6B" w14:textId="77777777" w:rsidR="00324BEB" w:rsidRPr="00157422" w:rsidRDefault="00324BEB" w:rsidP="00324BEB">
            <w:pPr>
              <w:pStyle w:val="IEEETableCell"/>
              <w:rPr>
                <w:szCs w:val="18"/>
              </w:rPr>
            </w:pPr>
            <w:r>
              <w:rPr>
                <w:szCs w:val="18"/>
              </w:rPr>
              <w:t>Foot note details/</w:t>
            </w:r>
            <w:r w:rsidRPr="00157422">
              <w:rPr>
                <w:szCs w:val="18"/>
              </w:rPr>
              <w:t>reference item (partial)</w:t>
            </w:r>
          </w:p>
        </w:tc>
      </w:tr>
      <w:tr w:rsidR="00DC2479" w14:paraId="6ACE5A45" w14:textId="77777777" w:rsidTr="001F7D8A">
        <w:trPr>
          <w:trHeight w:val="246"/>
          <w:jc w:val="center"/>
        </w:trPr>
        <w:tc>
          <w:tcPr>
            <w:tcW w:w="695" w:type="pct"/>
            <w:vAlign w:val="center"/>
          </w:tcPr>
          <w:p w14:paraId="182E0368" w14:textId="77777777" w:rsidR="00324BEB" w:rsidRPr="00157422" w:rsidRDefault="00324BEB" w:rsidP="00324BEB">
            <w:pPr>
              <w:pStyle w:val="IEEETableCell"/>
              <w:rPr>
                <w:szCs w:val="18"/>
              </w:rPr>
            </w:pPr>
            <w:r w:rsidRPr="00157422">
              <w:rPr>
                <w:szCs w:val="18"/>
              </w:rPr>
              <w:t>24</w:t>
            </w:r>
          </w:p>
        </w:tc>
        <w:tc>
          <w:tcPr>
            <w:tcW w:w="1711" w:type="pct"/>
            <w:vAlign w:val="center"/>
          </w:tcPr>
          <w:p w14:paraId="38456534" w14:textId="77777777" w:rsidR="00324BEB" w:rsidRPr="00157422" w:rsidRDefault="00324BEB" w:rsidP="00324BEB">
            <w:pPr>
              <w:pStyle w:val="IEEETableCell"/>
              <w:rPr>
                <w:szCs w:val="18"/>
              </w:rPr>
            </w:pPr>
            <w:r w:rsidRPr="00157422">
              <w:rPr>
                <w:szCs w:val="18"/>
              </w:rPr>
              <w:t>Title</w:t>
            </w:r>
            <w:r>
              <w:rPr>
                <w:szCs w:val="18"/>
              </w:rPr>
              <w:t xml:space="preserve"> 1 (Main Heading)</w:t>
            </w:r>
          </w:p>
        </w:tc>
        <w:tc>
          <w:tcPr>
            <w:tcW w:w="950" w:type="pct"/>
            <w:vAlign w:val="center"/>
          </w:tcPr>
          <w:p w14:paraId="59484D1D" w14:textId="77777777" w:rsidR="00324BEB" w:rsidRPr="00157422" w:rsidRDefault="00324BEB" w:rsidP="00324BEB">
            <w:pPr>
              <w:pStyle w:val="IEEETableCell"/>
              <w:rPr>
                <w:szCs w:val="18"/>
              </w:rPr>
            </w:pPr>
          </w:p>
        </w:tc>
        <w:tc>
          <w:tcPr>
            <w:tcW w:w="1644" w:type="pct"/>
            <w:vAlign w:val="center"/>
          </w:tcPr>
          <w:p w14:paraId="45C3277A" w14:textId="77777777" w:rsidR="00324BEB" w:rsidRPr="00157422" w:rsidRDefault="00324BEB" w:rsidP="00324BEB">
            <w:pPr>
              <w:pStyle w:val="IEEETableCell"/>
              <w:rPr>
                <w:szCs w:val="18"/>
              </w:rPr>
            </w:pPr>
          </w:p>
        </w:tc>
      </w:tr>
      <w:tr w:rsidR="00DC2479" w14:paraId="1B158CCB" w14:textId="77777777" w:rsidTr="001F7D8A">
        <w:trPr>
          <w:trHeight w:val="53"/>
          <w:jc w:val="center"/>
        </w:trPr>
        <w:tc>
          <w:tcPr>
            <w:tcW w:w="695" w:type="pct"/>
            <w:vAlign w:val="center"/>
          </w:tcPr>
          <w:p w14:paraId="0969F8F0" w14:textId="77777777" w:rsidR="00324BEB" w:rsidRPr="00157422" w:rsidRDefault="00324BEB" w:rsidP="00324BEB">
            <w:pPr>
              <w:pStyle w:val="IEEETableCell"/>
              <w:rPr>
                <w:szCs w:val="18"/>
              </w:rPr>
            </w:pPr>
            <w:r>
              <w:rPr>
                <w:szCs w:val="18"/>
              </w:rPr>
              <w:t>12</w:t>
            </w:r>
          </w:p>
        </w:tc>
        <w:tc>
          <w:tcPr>
            <w:tcW w:w="1711" w:type="pct"/>
            <w:vAlign w:val="center"/>
          </w:tcPr>
          <w:p w14:paraId="417FCA02" w14:textId="77777777" w:rsidR="00324BEB" w:rsidRPr="00157422" w:rsidRDefault="00324BEB" w:rsidP="00936974">
            <w:pPr>
              <w:pStyle w:val="IEEETableCell"/>
              <w:rPr>
                <w:szCs w:val="18"/>
              </w:rPr>
            </w:pPr>
            <w:r>
              <w:rPr>
                <w:szCs w:val="18"/>
              </w:rPr>
              <w:t xml:space="preserve">Title 2 (Author </w:t>
            </w:r>
            <w:r w:rsidR="00936974">
              <w:rPr>
                <w:szCs w:val="18"/>
              </w:rPr>
              <w:t>Name</w:t>
            </w:r>
            <w:r>
              <w:rPr>
                <w:szCs w:val="18"/>
              </w:rPr>
              <w:t>)</w:t>
            </w:r>
          </w:p>
        </w:tc>
        <w:tc>
          <w:tcPr>
            <w:tcW w:w="950" w:type="pct"/>
            <w:vAlign w:val="center"/>
          </w:tcPr>
          <w:p w14:paraId="5E7578C1" w14:textId="77777777" w:rsidR="00324BEB" w:rsidRPr="00157422" w:rsidRDefault="00324BEB" w:rsidP="00324BEB">
            <w:pPr>
              <w:pStyle w:val="IEEETableCell"/>
              <w:rPr>
                <w:szCs w:val="18"/>
              </w:rPr>
            </w:pPr>
            <w:r>
              <w:rPr>
                <w:szCs w:val="18"/>
              </w:rPr>
              <w:t>-</w:t>
            </w:r>
          </w:p>
        </w:tc>
        <w:tc>
          <w:tcPr>
            <w:tcW w:w="1644" w:type="pct"/>
            <w:vAlign w:val="center"/>
          </w:tcPr>
          <w:p w14:paraId="5BA66FA2" w14:textId="77777777" w:rsidR="00324BEB" w:rsidRPr="00157422" w:rsidRDefault="00324BEB" w:rsidP="00324BEB">
            <w:pPr>
              <w:pStyle w:val="IEEETableCell"/>
              <w:rPr>
                <w:szCs w:val="18"/>
              </w:rPr>
            </w:pPr>
            <w:r>
              <w:rPr>
                <w:szCs w:val="18"/>
              </w:rPr>
              <w:t>-</w:t>
            </w:r>
          </w:p>
        </w:tc>
      </w:tr>
    </w:tbl>
    <w:p w14:paraId="24C713A7" w14:textId="77777777" w:rsidR="00324BEB" w:rsidRPr="00324BEB" w:rsidRDefault="00324BEB" w:rsidP="00324BEB">
      <w:pPr>
        <w:pStyle w:val="IEEEParagraph"/>
      </w:pPr>
    </w:p>
    <w:p w14:paraId="0449A139" w14:textId="77777777" w:rsidR="001A27B3" w:rsidRPr="00E21DDD" w:rsidRDefault="000B71A6" w:rsidP="001A27B3">
      <w:pPr>
        <w:pStyle w:val="IEEEParagraph"/>
        <w:widowControl w:val="0"/>
        <w:spacing w:after="100"/>
        <w:ind w:firstLine="288"/>
      </w:pPr>
      <w:r w:rsidRPr="00E21DDD">
        <w:t>T</w:t>
      </w:r>
      <w:r w:rsidR="001A27B3" w:rsidRPr="00E21DDD">
        <w:t>itle</w:t>
      </w:r>
      <w:r>
        <w:t xml:space="preserve"> 1</w:t>
      </w:r>
      <w:r w:rsidR="001A27B3" w:rsidRPr="00E21DDD">
        <w:t xml:space="preserve"> and </w:t>
      </w:r>
      <w:r w:rsidRPr="00E21DDD">
        <w:t>Title</w:t>
      </w:r>
      <w:r>
        <w:t xml:space="preserve"> 2</w:t>
      </w:r>
      <w:r w:rsidRPr="00E21DDD">
        <w:t xml:space="preserve"> </w:t>
      </w:r>
      <w:r w:rsidR="001A27B3" w:rsidRPr="00E21DDD">
        <w:t xml:space="preserve">must be in single-column format and must be </w:t>
      </w:r>
      <w:proofErr w:type="spellStart"/>
      <w:r w:rsidR="001A27B3" w:rsidRPr="00E21DDD">
        <w:t>centered</w:t>
      </w:r>
      <w:proofErr w:type="spellEnd"/>
      <w:r w:rsidR="001A27B3" w:rsidRPr="00E21DDD">
        <w:t>.</w:t>
      </w:r>
    </w:p>
    <w:p w14:paraId="17BAB9FD" w14:textId="77777777" w:rsidR="001A27B3" w:rsidRDefault="001A27B3" w:rsidP="001A27B3">
      <w:pPr>
        <w:pStyle w:val="IEEEParagraph"/>
        <w:widowControl w:val="0"/>
        <w:spacing w:after="100"/>
        <w:ind w:firstLine="288"/>
      </w:pPr>
      <w:r w:rsidRPr="00E21DDD">
        <w:t xml:space="preserve">Every word in a </w:t>
      </w:r>
      <w:r w:rsidR="000B71A6" w:rsidRPr="00E21DDD">
        <w:t>Title</w:t>
      </w:r>
      <w:r w:rsidR="000B71A6">
        <w:t xml:space="preserve"> 1</w:t>
      </w:r>
      <w:r w:rsidR="000B71A6" w:rsidRPr="00E21DDD">
        <w:t xml:space="preserve"> </w:t>
      </w:r>
      <w:r w:rsidRPr="00E21DDD">
        <w:t xml:space="preserve">must be capitalized except for </w:t>
      </w:r>
      <w:r w:rsidR="00E23850">
        <w:t>preposition</w:t>
      </w:r>
      <w:r w:rsidRPr="00E21DDD">
        <w:t xml:space="preserve"> words such as “a”, “an”, “and”, “as”, “at”, “by”, “for”, “from”, “if”, “in”, “into”, “on”, “or”, “of”, “the”, “to”, “with”</w:t>
      </w:r>
      <w:r w:rsidR="008C59AB">
        <w:t>, etc</w:t>
      </w:r>
      <w:r w:rsidRPr="00E21DDD">
        <w:t>.</w:t>
      </w:r>
    </w:p>
    <w:p w14:paraId="717DCDD0" w14:textId="77777777" w:rsidR="000B71A6" w:rsidRPr="00E21DDD" w:rsidRDefault="000B71A6" w:rsidP="001A27B3">
      <w:pPr>
        <w:pStyle w:val="IEEEParagraph"/>
        <w:widowControl w:val="0"/>
        <w:spacing w:after="100"/>
        <w:ind w:firstLine="288"/>
      </w:pPr>
      <w:r>
        <w:t xml:space="preserve">In title 2, name of individual authors should be entered separated </w:t>
      </w:r>
      <w:r w:rsidR="00C879BE">
        <w:t>with commas</w:t>
      </w:r>
      <w:r w:rsidR="00936974">
        <w:t xml:space="preserve"> and use “and”</w:t>
      </w:r>
      <w:r w:rsidR="00E7189E">
        <w:t xml:space="preserve"> before final author</w:t>
      </w:r>
      <w:r w:rsidR="00C879BE">
        <w:t>.</w:t>
      </w:r>
    </w:p>
    <w:p w14:paraId="024D9988" w14:textId="77777777" w:rsidR="001A27B3" w:rsidRPr="00E21DDD" w:rsidRDefault="001A27B3" w:rsidP="004B6FBE">
      <w:pPr>
        <w:pStyle w:val="IEEEParagraph"/>
        <w:widowControl w:val="0"/>
        <w:spacing w:after="100"/>
        <w:ind w:firstLine="288"/>
      </w:pPr>
      <w:r w:rsidRPr="00E21DDD">
        <w:t xml:space="preserve">Author details </w:t>
      </w:r>
      <w:r w:rsidR="00936974">
        <w:t xml:space="preserve">in footnote </w:t>
      </w:r>
      <w:r w:rsidRPr="00E21DDD">
        <w:t xml:space="preserve">must have professional title (e.g. Assistant Professor/ Professor/ Associate Professor/ Lecturer/ Student/ Project Engineer) followed by </w:t>
      </w:r>
      <w:r w:rsidR="00BA6B7D" w:rsidRPr="00E21DDD">
        <w:t>Department</w:t>
      </w:r>
      <w:r w:rsidRPr="00E21DDD">
        <w:t xml:space="preserve">, </w:t>
      </w:r>
      <w:r w:rsidR="00BA6B7D" w:rsidRPr="00E21DDD">
        <w:t>University</w:t>
      </w:r>
      <w:r w:rsidRPr="00E21DDD">
        <w:t xml:space="preserve">/Organization, </w:t>
      </w:r>
      <w:r w:rsidR="00BA6B7D" w:rsidRPr="00E21DDD">
        <w:t>City</w:t>
      </w:r>
      <w:r w:rsidRPr="00E21DDD">
        <w:t>/</w:t>
      </w:r>
      <w:r w:rsidR="00BA6B7D" w:rsidRPr="00E21DDD">
        <w:t>State</w:t>
      </w:r>
      <w:r w:rsidRPr="00E21DDD">
        <w:t xml:space="preserve">, </w:t>
      </w:r>
      <w:r w:rsidR="00BA6B7D" w:rsidRPr="00E21DDD">
        <w:t xml:space="preserve">Country </w:t>
      </w:r>
      <w:r w:rsidRPr="00E21DDD">
        <w:t xml:space="preserve">and </w:t>
      </w:r>
      <w:r w:rsidR="00BA6B7D" w:rsidRPr="00E21DDD">
        <w:t xml:space="preserve">finally </w:t>
      </w:r>
      <w:r w:rsidRPr="00E21DDD">
        <w:t xml:space="preserve">Email address. </w:t>
      </w:r>
      <w:r w:rsidR="00DF5C98" w:rsidRPr="00936974">
        <w:rPr>
          <w:i/>
        </w:rPr>
        <w:t>E-mail address is mandatory</w:t>
      </w:r>
      <w:r w:rsidR="00DF5C98">
        <w:t xml:space="preserve">. </w:t>
      </w:r>
      <w:r w:rsidRPr="00E21DDD">
        <w:t xml:space="preserve">The authors are not encouraged to use their degree after their name (e.g. A. </w:t>
      </w:r>
      <w:r w:rsidR="00742FB7">
        <w:t>George</w:t>
      </w:r>
      <w:r w:rsidRPr="00E21DDD">
        <w:t xml:space="preserve"> M.E, </w:t>
      </w:r>
      <w:proofErr w:type="spellStart"/>
      <w:r w:rsidRPr="00E21DDD">
        <w:t>Phd</w:t>
      </w:r>
      <w:proofErr w:type="spellEnd"/>
      <w:r w:rsidRPr="00E21DDD">
        <w:t xml:space="preserve">, MISTE). The name of the main author should be mentioned first and followed by co-authors. </w:t>
      </w:r>
    </w:p>
    <w:p w14:paraId="76079859" w14:textId="77777777" w:rsidR="001A27B3" w:rsidRPr="00E21DDD" w:rsidRDefault="001A27B3" w:rsidP="001A27B3">
      <w:pPr>
        <w:pStyle w:val="IEEEParagraph"/>
        <w:widowControl w:val="0"/>
        <w:spacing w:after="100"/>
        <w:ind w:firstLine="288"/>
      </w:pPr>
      <w:r w:rsidRPr="00E21DDD">
        <w:lastRenderedPageBreak/>
        <w:t>Email address is compulsory for the corresponding author.</w:t>
      </w:r>
    </w:p>
    <w:p w14:paraId="1C6C730A" w14:textId="77777777" w:rsidR="001A27B3" w:rsidRPr="00E21DDD" w:rsidRDefault="001A27B3" w:rsidP="001A27B3">
      <w:pPr>
        <w:pStyle w:val="Heading2"/>
      </w:pPr>
      <w:r w:rsidRPr="00E21DDD">
        <w:t>Figures and Tables</w:t>
      </w:r>
    </w:p>
    <w:p w14:paraId="078615FC" w14:textId="77777777" w:rsidR="001A27B3" w:rsidRPr="00E21DDD" w:rsidRDefault="001A27B3" w:rsidP="009869AB">
      <w:pPr>
        <w:pStyle w:val="IEEEParagraph"/>
        <w:spacing w:after="100"/>
        <w:rPr>
          <w:lang w:val="en-GB"/>
        </w:rPr>
      </w:pPr>
      <w:r w:rsidRPr="00E21DDD">
        <w:rPr>
          <w:lang w:val="en-GB"/>
        </w:rPr>
        <w:t xml:space="preserve">Figures and tables must be </w:t>
      </w:r>
      <w:proofErr w:type="spellStart"/>
      <w:r w:rsidRPr="00E21DDD">
        <w:rPr>
          <w:lang w:val="en-GB"/>
        </w:rPr>
        <w:t>centered</w:t>
      </w:r>
      <w:proofErr w:type="spellEnd"/>
      <w:r w:rsidRPr="00E21DDD">
        <w:rPr>
          <w:lang w:val="en-GB"/>
        </w:rPr>
        <w:t xml:space="preserve"> in the column.  Large figures and tables may span across both columns.  </w:t>
      </w:r>
    </w:p>
    <w:p w14:paraId="3E0625BC" w14:textId="77777777" w:rsidR="00902F60" w:rsidRDefault="001A27B3" w:rsidP="00902F60">
      <w:pPr>
        <w:pStyle w:val="IEEEParagraph"/>
        <w:spacing w:after="100"/>
        <w:rPr>
          <w:lang w:val="en-GB"/>
        </w:rPr>
      </w:pPr>
      <w:r w:rsidRPr="00E21DDD">
        <w:rPr>
          <w:lang w:val="en-GB"/>
        </w:rPr>
        <w:t>Avoid screen shot and snap shot for tabulation and figures, if so, all figures should be visible and should not be blurred. Tabulation should be editable.</w:t>
      </w:r>
    </w:p>
    <w:p w14:paraId="0CE27830" w14:textId="77777777" w:rsidR="00316A79" w:rsidRDefault="00316A79" w:rsidP="00902F60">
      <w:pPr>
        <w:pStyle w:val="IEEEParagraph"/>
        <w:spacing w:after="100"/>
      </w:pPr>
      <w:r>
        <w:t>Tables and images can be varied in single and double column format. For small figure you can choose double column format and for bigger table and graph you can choose single column format, shown in figure 1.</w:t>
      </w:r>
    </w:p>
    <w:p w14:paraId="67298993" w14:textId="77777777" w:rsidR="00316A79" w:rsidRDefault="00316A79" w:rsidP="00902F60">
      <w:pPr>
        <w:pStyle w:val="IEEEParagraph"/>
        <w:spacing w:after="100"/>
        <w:sectPr w:rsidR="00316A79" w:rsidSect="00EC032F">
          <w:type w:val="continuous"/>
          <w:pgSz w:w="12240" w:h="15840" w:code="1"/>
          <w:pgMar w:top="1008" w:right="936" w:bottom="1008" w:left="936" w:header="432" w:footer="432" w:gutter="0"/>
          <w:cols w:num="2" w:space="288"/>
          <w:docGrid w:linePitch="360"/>
          <w15:footnoteColumns w:val="1"/>
        </w:sectPr>
      </w:pPr>
    </w:p>
    <w:p w14:paraId="3F8FB8D3" w14:textId="77777777" w:rsidR="00902F60" w:rsidRDefault="00902F60" w:rsidP="0036108C">
      <w:pPr>
        <w:spacing w:before="120" w:after="60"/>
        <w:jc w:val="center"/>
      </w:pPr>
      <w:r w:rsidRPr="00902F60">
        <w:rPr>
          <w:noProof/>
          <w:lang w:val="en-IN" w:eastAsia="en-IN"/>
        </w:rPr>
        <w:drawing>
          <wp:inline distT="0" distB="0" distL="0" distR="0" wp14:anchorId="64418E5F" wp14:editId="41FFBF62">
            <wp:extent cx="4924425" cy="30480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B24A20" w14:textId="77777777" w:rsidR="00902F60" w:rsidRDefault="00902F60" w:rsidP="0036108C">
      <w:pPr>
        <w:spacing w:before="120" w:after="60"/>
        <w:jc w:val="center"/>
      </w:pPr>
      <w:r w:rsidRPr="00E21DDD">
        <w:t xml:space="preserve">Figure 1: Comparison </w:t>
      </w:r>
      <w:r w:rsidR="00316A79">
        <w:t>Legend1</w:t>
      </w:r>
      <w:r w:rsidRPr="00E21DDD">
        <w:t xml:space="preserve"> and </w:t>
      </w:r>
      <w:r w:rsidR="00316A79">
        <w:t>Legend</w:t>
      </w:r>
      <w:r w:rsidR="009F5C49">
        <w:t>2</w:t>
      </w:r>
    </w:p>
    <w:p w14:paraId="5DD26E70" w14:textId="77777777" w:rsidR="00902F60" w:rsidRDefault="00902F60" w:rsidP="009658BB">
      <w:pPr>
        <w:spacing w:before="120" w:after="60"/>
        <w:jc w:val="center"/>
        <w:sectPr w:rsidR="00902F60" w:rsidSect="00902F60">
          <w:type w:val="continuous"/>
          <w:pgSz w:w="12240" w:h="15840" w:code="1"/>
          <w:pgMar w:top="1008" w:right="936" w:bottom="1008" w:left="936" w:header="432" w:footer="432" w:gutter="0"/>
          <w:cols w:space="288"/>
          <w:docGrid w:linePitch="360"/>
        </w:sectPr>
      </w:pPr>
    </w:p>
    <w:p w14:paraId="6CE39D18" w14:textId="77777777" w:rsidR="001A27B3" w:rsidRPr="00E21DDD" w:rsidRDefault="001A27B3" w:rsidP="001A27B3">
      <w:pPr>
        <w:pStyle w:val="Heading2"/>
      </w:pPr>
      <w:r w:rsidRPr="00E21DDD">
        <w:t>Figure Captions</w:t>
      </w:r>
    </w:p>
    <w:p w14:paraId="730E9CD3" w14:textId="77777777" w:rsidR="00B43200" w:rsidRDefault="001A27B3" w:rsidP="00B43200">
      <w:pPr>
        <w:pStyle w:val="IEEEParagraph"/>
        <w:widowControl w:val="0"/>
        <w:spacing w:after="100"/>
        <w:ind w:firstLine="288"/>
      </w:pPr>
      <w:r w:rsidRPr="00E21DDD">
        <w:rPr>
          <w:lang w:val="en-GB"/>
        </w:rPr>
        <w:t xml:space="preserve">Figures must be numbered using Arabic numerals.  Figure captions must be in 10 pt Regular font as mentioned in Table 1.  Captions </w:t>
      </w:r>
      <w:r w:rsidR="003B3596">
        <w:rPr>
          <w:lang w:val="en-GB"/>
        </w:rPr>
        <w:t>for figures</w:t>
      </w:r>
      <w:r w:rsidRPr="00E21DDD">
        <w:rPr>
          <w:lang w:val="en-GB"/>
        </w:rPr>
        <w:t xml:space="preserve"> must be </w:t>
      </w:r>
      <w:proofErr w:type="spellStart"/>
      <w:r w:rsidRPr="00E21DDD">
        <w:rPr>
          <w:lang w:val="en-GB"/>
        </w:rPr>
        <w:t>centered</w:t>
      </w:r>
      <w:proofErr w:type="spellEnd"/>
      <w:r w:rsidR="00B43200">
        <w:rPr>
          <w:lang w:val="en-GB"/>
        </w:rPr>
        <w:t>.</w:t>
      </w:r>
      <w:r w:rsidR="00B43200" w:rsidRPr="00B43200">
        <w:t xml:space="preserve"> </w:t>
      </w:r>
      <w:r w:rsidR="00B43200" w:rsidRPr="00E21DDD">
        <w:t xml:space="preserve">Every word in a </w:t>
      </w:r>
      <w:r w:rsidR="00B43200">
        <w:t>Figure caption</w:t>
      </w:r>
      <w:r w:rsidR="00B43200" w:rsidRPr="00E21DDD">
        <w:t xml:space="preserve"> must be capitalized except for </w:t>
      </w:r>
      <w:r w:rsidR="00E23850">
        <w:t>preposition</w:t>
      </w:r>
      <w:r w:rsidR="00E23850" w:rsidRPr="00E21DDD">
        <w:t xml:space="preserve"> </w:t>
      </w:r>
      <w:r w:rsidR="00B43200" w:rsidRPr="00E21DDD">
        <w:t>words such as “a”, “an”, “and”, “as”, “at”, “by”, “for”, “from”, “if”, “in”, “into”, “on”, “or”, “of”, “the”, “to”, “with”</w:t>
      </w:r>
      <w:r w:rsidR="00887675">
        <w:t>, etc</w:t>
      </w:r>
      <w:r w:rsidR="00B43200" w:rsidRPr="00E21DDD">
        <w:t>.</w:t>
      </w:r>
      <w:r w:rsidR="00B43200">
        <w:t xml:space="preserve"> Figure caption should not end with full stop.</w:t>
      </w:r>
    </w:p>
    <w:p w14:paraId="12A33547" w14:textId="77777777"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14:paraId="1A3FAA8E" w14:textId="77777777" w:rsidR="00B43200" w:rsidRPr="00E21DDD" w:rsidRDefault="00B43200" w:rsidP="00B43200">
      <w:pPr>
        <w:widowControl w:val="0"/>
        <w:numPr>
          <w:ilvl w:val="0"/>
          <w:numId w:val="9"/>
        </w:numPr>
        <w:spacing w:after="100"/>
        <w:jc w:val="both"/>
      </w:pPr>
      <w:r w:rsidRPr="00E21DDD">
        <w:t>After spacing=</w:t>
      </w:r>
      <w:r>
        <w:t>3</w:t>
      </w:r>
      <w:r w:rsidRPr="00E21DDD">
        <w:t xml:space="preserve"> pt</w:t>
      </w:r>
    </w:p>
    <w:p w14:paraId="177EC12F" w14:textId="77777777" w:rsidR="001A27B3" w:rsidRPr="00E21DDD" w:rsidRDefault="001A27B3" w:rsidP="001A27B3">
      <w:pPr>
        <w:pStyle w:val="Heading2"/>
      </w:pPr>
      <w:r w:rsidRPr="00E21DDD">
        <w:t>Table Captions</w:t>
      </w:r>
    </w:p>
    <w:p w14:paraId="74C5F95E" w14:textId="77777777" w:rsidR="001A27B3" w:rsidRDefault="001A27B3" w:rsidP="009869AB">
      <w:pPr>
        <w:pStyle w:val="IEEEParagraph"/>
        <w:spacing w:after="100"/>
        <w:rPr>
          <w:lang w:val="en-GB"/>
        </w:rPr>
      </w:pPr>
      <w:r w:rsidRPr="00E21DDD">
        <w:rPr>
          <w:lang w:val="en-GB"/>
        </w:rPr>
        <w:t xml:space="preserve">Tables must be numbered using </w:t>
      </w:r>
      <w:r w:rsidR="00967773" w:rsidRPr="00E21DDD">
        <w:rPr>
          <w:lang w:val="en-GB"/>
        </w:rPr>
        <w:t>Arabic numerals</w:t>
      </w:r>
      <w:r w:rsidRPr="00E21DDD">
        <w:rPr>
          <w:lang w:val="en-GB"/>
        </w:rPr>
        <w:t xml:space="preserve">. Table captions must be centred and in 10 pt Regular font.  </w:t>
      </w:r>
      <w:r w:rsidRPr="00E21DDD">
        <w:t xml:space="preserve">Every word in a table caption must be capitalized except for short minor words as </w:t>
      </w:r>
      <w:r w:rsidR="001E22F5">
        <w:t>shown</w:t>
      </w:r>
      <w:r w:rsidRPr="00E21DDD">
        <w:t xml:space="preserve"> in table 1</w:t>
      </w:r>
      <w:r w:rsidR="001E22F5">
        <w:t xml:space="preserve"> caption</w:t>
      </w:r>
      <w:r w:rsidRPr="00E21DDD">
        <w:rPr>
          <w:lang w:val="en-GB"/>
        </w:rPr>
        <w:t>.  Captions with table numbers must be placed before their associated tables, as shown in Table 1.</w:t>
      </w:r>
      <w:r w:rsidR="00B43200" w:rsidRPr="00B43200">
        <w:t xml:space="preserve"> </w:t>
      </w:r>
      <w:r w:rsidR="00B43200" w:rsidRPr="00E21DDD">
        <w:t xml:space="preserve">Every word in a </w:t>
      </w:r>
      <w:r w:rsidR="00B43200">
        <w:t>table caption</w:t>
      </w:r>
      <w:r w:rsidR="00B43200" w:rsidRPr="00E21DDD">
        <w:t xml:space="preserve"> must be capitalized except for </w:t>
      </w:r>
      <w:r w:rsidR="00741185">
        <w:t>preposition</w:t>
      </w:r>
      <w:r w:rsidR="00741185" w:rsidRPr="00E21DDD">
        <w:t xml:space="preserve"> </w:t>
      </w:r>
      <w:r w:rsidR="00B43200" w:rsidRPr="00E21DDD">
        <w:t>words such as “a”, “an”, “and”, “as”, “at”, “by”, “for”, “from”, “if”, “in”, “into”, “on”, “or”, “of”, “the”, “to”, “with”</w:t>
      </w:r>
      <w:r w:rsidR="00276CFC">
        <w:t>, etc</w:t>
      </w:r>
      <w:r w:rsidR="00B43200" w:rsidRPr="00E21DDD">
        <w:t>.</w:t>
      </w:r>
      <w:r w:rsidR="00B43200">
        <w:t xml:space="preserve"> Table caption should not end with full stop.</w:t>
      </w:r>
    </w:p>
    <w:p w14:paraId="69FC8E6C" w14:textId="77777777"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14:paraId="18F0A811" w14:textId="77777777" w:rsidR="00B43200" w:rsidRPr="00E21DDD" w:rsidRDefault="00B43200" w:rsidP="00B43200">
      <w:pPr>
        <w:widowControl w:val="0"/>
        <w:numPr>
          <w:ilvl w:val="0"/>
          <w:numId w:val="9"/>
        </w:numPr>
        <w:spacing w:after="100"/>
        <w:jc w:val="both"/>
      </w:pPr>
      <w:r w:rsidRPr="00E21DDD">
        <w:t>After spacing=</w:t>
      </w:r>
      <w:r>
        <w:t>3</w:t>
      </w:r>
      <w:r w:rsidRPr="00E21DDD">
        <w:t xml:space="preserve"> pt</w:t>
      </w:r>
    </w:p>
    <w:p w14:paraId="636C5E0E" w14:textId="77777777" w:rsidR="001A27B3" w:rsidRPr="00E21DDD" w:rsidRDefault="001A27B3" w:rsidP="001D5AAE">
      <w:pPr>
        <w:pStyle w:val="Heading1"/>
        <w:numPr>
          <w:ilvl w:val="0"/>
          <w:numId w:val="2"/>
        </w:numPr>
        <w:ind w:left="720"/>
      </w:pPr>
      <w:r w:rsidRPr="00E21DDD">
        <w:t>Important Note</w:t>
      </w:r>
    </w:p>
    <w:p w14:paraId="4F611CAC" w14:textId="77777777" w:rsidR="001A27B3" w:rsidRPr="00E21DDD" w:rsidRDefault="001A27B3" w:rsidP="001A27B3">
      <w:pPr>
        <w:pStyle w:val="Heading2"/>
        <w:numPr>
          <w:ilvl w:val="1"/>
          <w:numId w:val="11"/>
        </w:numPr>
      </w:pPr>
      <w:r w:rsidRPr="00E21DDD">
        <w:t>Math</w:t>
      </w:r>
    </w:p>
    <w:p w14:paraId="5B95C74D" w14:textId="77777777" w:rsidR="001A27B3" w:rsidRPr="00E21DDD" w:rsidRDefault="001A27B3" w:rsidP="001A27B3">
      <w:pPr>
        <w:pStyle w:val="Text"/>
        <w:spacing w:after="100" w:line="240" w:lineRule="auto"/>
        <w:ind w:firstLine="288"/>
      </w:pPr>
      <w:r w:rsidRPr="00E21DDD">
        <w:t xml:space="preserve">If you are using </w:t>
      </w:r>
      <w:r w:rsidRPr="00E21DDD">
        <w:rPr>
          <w:iCs/>
        </w:rPr>
        <w:t>Word,</w:t>
      </w:r>
      <w:r w:rsidRPr="00E21DDD">
        <w:t xml:space="preserve"> use either the Microsoft Equation Editor or the </w:t>
      </w:r>
      <w:proofErr w:type="spellStart"/>
      <w:r w:rsidRPr="00E21DDD">
        <w:rPr>
          <w:iCs/>
        </w:rPr>
        <w:t>MathType</w:t>
      </w:r>
      <w:proofErr w:type="spellEnd"/>
      <w:r w:rsidRPr="00E21DDD">
        <w:t xml:space="preserve"> add-on (http://www.mathtype.com) for equations in your paper (Insert | Object | Create New | Microsoft Equation </w:t>
      </w:r>
      <w:r w:rsidRPr="00E21DDD">
        <w:rPr>
          <w:iCs/>
        </w:rPr>
        <w:t>or</w:t>
      </w:r>
      <w:r w:rsidRPr="00E21DDD">
        <w:t xml:space="preserve"> </w:t>
      </w:r>
      <w:proofErr w:type="spellStart"/>
      <w:r w:rsidRPr="00E21DDD">
        <w:t>MathType</w:t>
      </w:r>
      <w:proofErr w:type="spellEnd"/>
      <w:r w:rsidRPr="00E21DDD">
        <w:t xml:space="preserve"> Equation). “Float over text” should </w:t>
      </w:r>
      <w:r w:rsidRPr="00E21DDD">
        <w:rPr>
          <w:iCs/>
        </w:rPr>
        <w:t>not</w:t>
      </w:r>
      <w:r w:rsidRPr="00E21DDD">
        <w:t xml:space="preserve"> be selected. </w:t>
      </w:r>
    </w:p>
    <w:p w14:paraId="1C0BC67E" w14:textId="77777777" w:rsidR="001A27B3" w:rsidRPr="00E21DDD" w:rsidRDefault="001A27B3" w:rsidP="000D2F98">
      <w:pPr>
        <w:pStyle w:val="Heading2"/>
        <w:numPr>
          <w:ilvl w:val="1"/>
          <w:numId w:val="11"/>
        </w:numPr>
      </w:pPr>
      <w:r w:rsidRPr="00E21DDD">
        <w:t>Units</w:t>
      </w:r>
    </w:p>
    <w:p w14:paraId="0ACA8A5F" w14:textId="77777777" w:rsidR="001A27B3" w:rsidRPr="00E21DDD" w:rsidRDefault="001A27B3" w:rsidP="001A27B3">
      <w:pPr>
        <w:pStyle w:val="Text"/>
        <w:spacing w:after="100" w:line="240" w:lineRule="auto"/>
        <w:ind w:firstLine="288"/>
      </w:pPr>
      <w:r w:rsidRPr="00E21DDD">
        <w:t xml:space="preserve">Use either SI (MKS) or CGS as primary units. (SI units are strongly encouraged.) English units may be used as secondary units (in parentheses). </w:t>
      </w:r>
      <w:r w:rsidRPr="00E21DDD">
        <w:rPr>
          <w:bCs/>
        </w:rPr>
        <w:t>This applies to papers in data storage.</w:t>
      </w:r>
      <w:r w:rsidRPr="00E21DDD">
        <w:t xml:space="preserve"> For example, write “15 Gb/cm</w:t>
      </w:r>
      <w:r w:rsidRPr="00E21DDD">
        <w:rPr>
          <w:vertAlign w:val="superscript"/>
        </w:rPr>
        <w:t>2</w:t>
      </w:r>
      <w:r w:rsidRPr="00E21DDD">
        <w:t xml:space="preserve"> (100 Gb/in</w:t>
      </w:r>
      <w:r w:rsidRPr="00E21DDD">
        <w:rPr>
          <w:vertAlign w:val="superscript"/>
        </w:rPr>
        <w:t>2</w:t>
      </w:r>
      <w:r w:rsidRPr="00E21DDD">
        <w:t xml:space="preserve">).” An exception is when English units are used as identifiers in trade, such as “3½ in disk drive.” Avoid combining SI and CGS units, such as current in amperes and magnetic field in </w:t>
      </w:r>
      <w:proofErr w:type="spellStart"/>
      <w:r w:rsidRPr="00E21DDD">
        <w:t>oersteds</w:t>
      </w:r>
      <w:proofErr w:type="spellEnd"/>
      <w:r w:rsidRPr="00E21DDD">
        <w:t>. This often leads to confusion because equations do not balance dimensionally. If you must use mixed units, clearly state the units for each quantity in an equation.</w:t>
      </w:r>
    </w:p>
    <w:p w14:paraId="172B13A4" w14:textId="77777777" w:rsidR="001A27B3" w:rsidRPr="00E21DDD" w:rsidRDefault="001A27B3" w:rsidP="001A27B3">
      <w:pPr>
        <w:pStyle w:val="Text"/>
        <w:spacing w:after="100" w:line="240" w:lineRule="auto"/>
        <w:ind w:firstLine="288"/>
      </w:pPr>
      <w:r w:rsidRPr="00E21DDD">
        <w:t xml:space="preserve">The SI unit for magnetic field strength </w:t>
      </w:r>
      <w:r w:rsidRPr="00EF1ED5">
        <w:rPr>
          <w:iCs/>
        </w:rPr>
        <w:t>H</w:t>
      </w:r>
      <w:r w:rsidRPr="00EF1ED5">
        <w:t xml:space="preserve"> </w:t>
      </w:r>
      <w:r w:rsidRPr="00E21DDD">
        <w:t xml:space="preserve">is A/m. However, if you wish to use units of T, either refer to magnetic flux density </w:t>
      </w:r>
      <w:r w:rsidRPr="00EF1ED5">
        <w:rPr>
          <w:iCs/>
        </w:rPr>
        <w:t>B</w:t>
      </w:r>
      <w:r w:rsidRPr="00E21DDD">
        <w:t xml:space="preserve"> or magnetic field strength symbolized as µ</w:t>
      </w:r>
      <w:r w:rsidRPr="00E21DDD">
        <w:rPr>
          <w:vertAlign w:val="subscript"/>
        </w:rPr>
        <w:t>0</w:t>
      </w:r>
      <w:r w:rsidRPr="00E21DDD">
        <w:rPr>
          <w:i/>
          <w:iCs/>
        </w:rPr>
        <w:t>H</w:t>
      </w:r>
      <w:r w:rsidRPr="00E21DDD">
        <w:t>. Use the center dot to separate compound units, e.g., “A·m</w:t>
      </w:r>
      <w:r w:rsidRPr="00E21DDD">
        <w:rPr>
          <w:vertAlign w:val="superscript"/>
        </w:rPr>
        <w:t>2</w:t>
      </w:r>
      <w:r w:rsidRPr="00E21DDD">
        <w:t>.”</w:t>
      </w:r>
    </w:p>
    <w:p w14:paraId="6A9D25BC" w14:textId="77777777" w:rsidR="001A27B3" w:rsidRPr="00E21DDD" w:rsidRDefault="001A27B3" w:rsidP="001A27B3">
      <w:pPr>
        <w:pStyle w:val="Heading2"/>
      </w:pPr>
      <w:r w:rsidRPr="00E21DDD">
        <w:t>References</w:t>
      </w:r>
    </w:p>
    <w:p w14:paraId="29BD8F1D" w14:textId="280E8BE0" w:rsidR="00244C9B" w:rsidRDefault="001A27B3" w:rsidP="00E646B6">
      <w:pPr>
        <w:pStyle w:val="Text"/>
        <w:spacing w:after="100" w:line="240" w:lineRule="auto"/>
        <w:ind w:firstLine="288"/>
      </w:pPr>
      <w:r w:rsidRPr="00E21DDD">
        <w:t xml:space="preserve">Number citations </w:t>
      </w:r>
      <w:r w:rsidR="00E646B6">
        <w:t xml:space="preserve">should be </w:t>
      </w:r>
      <w:r w:rsidRPr="00E21DDD">
        <w:t>consecutively in square brackets [1]. The sentence punctuation follows the brackets [2]. Multiple references [2], [3] are each numbered with separat</w:t>
      </w:r>
      <w:r w:rsidR="00390FF5">
        <w:t xml:space="preserve">e </w:t>
      </w:r>
      <w:r w:rsidR="00390FF5">
        <w:lastRenderedPageBreak/>
        <w:t xml:space="preserve">brackets. </w:t>
      </w:r>
      <w:r w:rsidRPr="00E21DDD">
        <w:t xml:space="preserve">When citing a section in a book, please give the relevant page numbers [2]. In sentences, refer simply to the reference number, as in [3]. Do not use “Ref. [3]” or “reference [3]” except at the beginning of a sentence: “Reference [3] shows </w:t>
      </w:r>
      <w:r w:rsidRPr="00E21DDD">
        <w:t xml:space="preserve">....” </w:t>
      </w:r>
      <w:proofErr w:type="gramStart"/>
      <w:r w:rsidRPr="00E21DDD">
        <w:t>Unfortunately</w:t>
      </w:r>
      <w:proofErr w:type="gramEnd"/>
      <w:r w:rsidRPr="00E21DDD">
        <w:t xml:space="preserve"> the </w:t>
      </w:r>
      <w:r w:rsidR="00F128EB" w:rsidRPr="00F128EB">
        <w:t>ICLEAS</w:t>
      </w:r>
      <w:r w:rsidRPr="00E21DDD">
        <w:t xml:space="preserve"> document translator cannot handle automatic endnotes in </w:t>
      </w:r>
      <w:r w:rsidRPr="00E21DDD">
        <w:rPr>
          <w:iCs/>
        </w:rPr>
        <w:t>Word</w:t>
      </w:r>
      <w:r w:rsidRPr="00E21DDD">
        <w:t>; therefore, type the reference list at the end of the paper using the “References” style. 15 to 25 references should be there.</w:t>
      </w:r>
    </w:p>
    <w:p w14:paraId="68282200" w14:textId="77777777" w:rsidR="00390FF5" w:rsidRDefault="00390FF5" w:rsidP="00390FF5">
      <w:pPr>
        <w:pStyle w:val="Text"/>
        <w:spacing w:after="100" w:line="240" w:lineRule="auto"/>
        <w:ind w:firstLine="288"/>
        <w:rPr>
          <w:smallCaps/>
        </w:rPr>
        <w:sectPr w:rsidR="00390FF5" w:rsidSect="00DB1015">
          <w:type w:val="continuous"/>
          <w:pgSz w:w="12240" w:h="15840" w:code="1"/>
          <w:pgMar w:top="1008" w:right="936" w:bottom="1008" w:left="936" w:header="432" w:footer="432" w:gutter="0"/>
          <w:cols w:num="2" w:space="288"/>
          <w:docGrid w:linePitch="360"/>
        </w:sectPr>
      </w:pPr>
    </w:p>
    <w:p w14:paraId="66AD4B5D" w14:textId="77777777" w:rsidR="00E646B6" w:rsidRDefault="00E646B6" w:rsidP="00244C9B">
      <w:pPr>
        <w:pStyle w:val="IEEETableCaption"/>
        <w:spacing w:after="60"/>
        <w:rPr>
          <w:smallCaps w:val="0"/>
          <w:sz w:val="20"/>
          <w:szCs w:val="20"/>
        </w:rPr>
      </w:pPr>
    </w:p>
    <w:p w14:paraId="2131282C" w14:textId="77777777" w:rsidR="008B31F8" w:rsidRDefault="00244C9B" w:rsidP="00244C9B">
      <w:pPr>
        <w:pStyle w:val="IEEETableCaption"/>
        <w:spacing w:after="60"/>
        <w:rPr>
          <w:smallCaps w:val="0"/>
          <w:sz w:val="20"/>
          <w:szCs w:val="20"/>
        </w:rPr>
      </w:pPr>
      <w:r>
        <w:rPr>
          <w:smallCaps w:val="0"/>
          <w:sz w:val="20"/>
          <w:szCs w:val="20"/>
        </w:rPr>
        <w:t>Table 2: This Table is in not Compatible for Double Column Format</w:t>
      </w:r>
    </w:p>
    <w:tbl>
      <w:tblPr>
        <w:tblStyle w:val="TableGrid"/>
        <w:tblW w:w="0" w:type="auto"/>
        <w:jc w:val="center"/>
        <w:tblLook w:val="04A0" w:firstRow="1" w:lastRow="0" w:firstColumn="1" w:lastColumn="0" w:noHBand="0" w:noVBand="1"/>
      </w:tblPr>
      <w:tblGrid>
        <w:gridCol w:w="841"/>
        <w:gridCol w:w="841"/>
        <w:gridCol w:w="841"/>
        <w:gridCol w:w="841"/>
        <w:gridCol w:w="841"/>
        <w:gridCol w:w="841"/>
        <w:gridCol w:w="841"/>
        <w:gridCol w:w="841"/>
        <w:gridCol w:w="841"/>
        <w:gridCol w:w="842"/>
        <w:gridCol w:w="842"/>
      </w:tblGrid>
      <w:tr w:rsidR="007174EE" w:rsidRPr="007C6D89" w14:paraId="5EF8ABA0" w14:textId="77777777" w:rsidTr="004F4B79">
        <w:trPr>
          <w:trHeight w:val="275"/>
          <w:jc w:val="center"/>
        </w:trPr>
        <w:tc>
          <w:tcPr>
            <w:tcW w:w="841" w:type="dxa"/>
          </w:tcPr>
          <w:p w14:paraId="75DEDD59" w14:textId="77777777" w:rsidR="007174EE" w:rsidRPr="007C6D89" w:rsidRDefault="007174EE" w:rsidP="004F4B79">
            <w:pPr>
              <w:jc w:val="center"/>
              <w:rPr>
                <w:sz w:val="18"/>
                <w:szCs w:val="18"/>
              </w:rPr>
            </w:pPr>
            <w:r w:rsidRPr="007C6D89">
              <w:rPr>
                <w:sz w:val="18"/>
                <w:szCs w:val="18"/>
              </w:rPr>
              <w:t>X</w:t>
            </w:r>
          </w:p>
        </w:tc>
        <w:tc>
          <w:tcPr>
            <w:tcW w:w="841" w:type="dxa"/>
          </w:tcPr>
          <w:p w14:paraId="01DE9679" w14:textId="77777777" w:rsidR="007174EE" w:rsidRPr="007C6D89" w:rsidRDefault="007174EE" w:rsidP="004F4B79">
            <w:pPr>
              <w:jc w:val="center"/>
              <w:rPr>
                <w:sz w:val="18"/>
                <w:szCs w:val="18"/>
              </w:rPr>
            </w:pPr>
            <w:r w:rsidRPr="007C6D89">
              <w:rPr>
                <w:sz w:val="18"/>
                <w:szCs w:val="18"/>
              </w:rPr>
              <w:t>100</w:t>
            </w:r>
          </w:p>
        </w:tc>
        <w:tc>
          <w:tcPr>
            <w:tcW w:w="841" w:type="dxa"/>
          </w:tcPr>
          <w:p w14:paraId="533F4C3D" w14:textId="77777777" w:rsidR="007174EE" w:rsidRPr="007C6D89" w:rsidRDefault="007174EE" w:rsidP="004F4B79">
            <w:pPr>
              <w:jc w:val="center"/>
              <w:rPr>
                <w:sz w:val="18"/>
                <w:szCs w:val="18"/>
              </w:rPr>
            </w:pPr>
            <w:r w:rsidRPr="007C6D89">
              <w:rPr>
                <w:sz w:val="18"/>
                <w:szCs w:val="18"/>
              </w:rPr>
              <w:t>200</w:t>
            </w:r>
          </w:p>
        </w:tc>
        <w:tc>
          <w:tcPr>
            <w:tcW w:w="841" w:type="dxa"/>
          </w:tcPr>
          <w:p w14:paraId="3E5CA76A" w14:textId="77777777" w:rsidR="007174EE" w:rsidRPr="007C6D89" w:rsidRDefault="007174EE" w:rsidP="004F4B79">
            <w:pPr>
              <w:jc w:val="center"/>
              <w:rPr>
                <w:sz w:val="18"/>
                <w:szCs w:val="18"/>
              </w:rPr>
            </w:pPr>
            <w:r w:rsidRPr="007C6D89">
              <w:rPr>
                <w:sz w:val="18"/>
                <w:szCs w:val="18"/>
              </w:rPr>
              <w:t>300</w:t>
            </w:r>
          </w:p>
        </w:tc>
        <w:tc>
          <w:tcPr>
            <w:tcW w:w="841" w:type="dxa"/>
          </w:tcPr>
          <w:p w14:paraId="038F6388" w14:textId="77777777" w:rsidR="007174EE" w:rsidRPr="007C6D89" w:rsidRDefault="007174EE" w:rsidP="004F4B79">
            <w:pPr>
              <w:jc w:val="center"/>
              <w:rPr>
                <w:sz w:val="18"/>
                <w:szCs w:val="18"/>
              </w:rPr>
            </w:pPr>
            <w:r w:rsidRPr="007C6D89">
              <w:rPr>
                <w:sz w:val="18"/>
                <w:szCs w:val="18"/>
              </w:rPr>
              <w:t>400</w:t>
            </w:r>
          </w:p>
        </w:tc>
        <w:tc>
          <w:tcPr>
            <w:tcW w:w="841" w:type="dxa"/>
          </w:tcPr>
          <w:p w14:paraId="2EE9F99A" w14:textId="77777777" w:rsidR="007174EE" w:rsidRPr="007C6D89" w:rsidRDefault="007174EE" w:rsidP="004F4B79">
            <w:pPr>
              <w:jc w:val="center"/>
              <w:rPr>
                <w:sz w:val="18"/>
                <w:szCs w:val="18"/>
              </w:rPr>
            </w:pPr>
            <w:r w:rsidRPr="007C6D89">
              <w:rPr>
                <w:sz w:val="18"/>
                <w:szCs w:val="18"/>
              </w:rPr>
              <w:t>500</w:t>
            </w:r>
          </w:p>
        </w:tc>
        <w:tc>
          <w:tcPr>
            <w:tcW w:w="841" w:type="dxa"/>
          </w:tcPr>
          <w:p w14:paraId="61194E54" w14:textId="77777777" w:rsidR="007174EE" w:rsidRPr="007C6D89" w:rsidRDefault="007174EE" w:rsidP="004F4B79">
            <w:pPr>
              <w:jc w:val="center"/>
              <w:rPr>
                <w:sz w:val="18"/>
                <w:szCs w:val="18"/>
              </w:rPr>
            </w:pPr>
            <w:r w:rsidRPr="007C6D89">
              <w:rPr>
                <w:sz w:val="18"/>
                <w:szCs w:val="18"/>
              </w:rPr>
              <w:t>600</w:t>
            </w:r>
          </w:p>
        </w:tc>
        <w:tc>
          <w:tcPr>
            <w:tcW w:w="841" w:type="dxa"/>
          </w:tcPr>
          <w:p w14:paraId="22DECE00" w14:textId="77777777" w:rsidR="007174EE" w:rsidRPr="007C6D89" w:rsidRDefault="007174EE" w:rsidP="004F4B79">
            <w:pPr>
              <w:jc w:val="center"/>
              <w:rPr>
                <w:sz w:val="18"/>
                <w:szCs w:val="18"/>
              </w:rPr>
            </w:pPr>
            <w:r w:rsidRPr="007C6D89">
              <w:rPr>
                <w:sz w:val="18"/>
                <w:szCs w:val="18"/>
              </w:rPr>
              <w:t>700</w:t>
            </w:r>
          </w:p>
        </w:tc>
        <w:tc>
          <w:tcPr>
            <w:tcW w:w="841" w:type="dxa"/>
          </w:tcPr>
          <w:p w14:paraId="5891958A" w14:textId="77777777" w:rsidR="007174EE" w:rsidRPr="007C6D89" w:rsidRDefault="007174EE" w:rsidP="004F4B79">
            <w:pPr>
              <w:jc w:val="center"/>
              <w:rPr>
                <w:sz w:val="18"/>
                <w:szCs w:val="18"/>
              </w:rPr>
            </w:pPr>
            <w:r w:rsidRPr="007C6D89">
              <w:rPr>
                <w:sz w:val="18"/>
                <w:szCs w:val="18"/>
              </w:rPr>
              <w:t>800</w:t>
            </w:r>
          </w:p>
        </w:tc>
        <w:tc>
          <w:tcPr>
            <w:tcW w:w="842" w:type="dxa"/>
          </w:tcPr>
          <w:p w14:paraId="6422AA2B" w14:textId="77777777" w:rsidR="007174EE" w:rsidRPr="007C6D89" w:rsidRDefault="007174EE" w:rsidP="004F4B79">
            <w:pPr>
              <w:jc w:val="center"/>
              <w:rPr>
                <w:sz w:val="18"/>
                <w:szCs w:val="18"/>
              </w:rPr>
            </w:pPr>
            <w:r w:rsidRPr="007C6D89">
              <w:rPr>
                <w:sz w:val="18"/>
                <w:szCs w:val="18"/>
              </w:rPr>
              <w:t>900</w:t>
            </w:r>
          </w:p>
        </w:tc>
        <w:tc>
          <w:tcPr>
            <w:tcW w:w="842" w:type="dxa"/>
          </w:tcPr>
          <w:p w14:paraId="20E72810" w14:textId="77777777" w:rsidR="007174EE" w:rsidRPr="007C6D89" w:rsidRDefault="007174EE" w:rsidP="004F4B79">
            <w:pPr>
              <w:jc w:val="center"/>
              <w:rPr>
                <w:sz w:val="18"/>
                <w:szCs w:val="18"/>
              </w:rPr>
            </w:pPr>
            <w:r w:rsidRPr="007C6D89">
              <w:rPr>
                <w:sz w:val="18"/>
                <w:szCs w:val="18"/>
              </w:rPr>
              <w:t>1000</w:t>
            </w:r>
          </w:p>
        </w:tc>
      </w:tr>
      <w:tr w:rsidR="007174EE" w:rsidRPr="007C6D89" w14:paraId="7CDC21F8" w14:textId="77777777" w:rsidTr="004F4B79">
        <w:trPr>
          <w:trHeight w:val="290"/>
          <w:jc w:val="center"/>
        </w:trPr>
        <w:tc>
          <w:tcPr>
            <w:tcW w:w="841" w:type="dxa"/>
          </w:tcPr>
          <w:p w14:paraId="04DD13B6" w14:textId="77777777" w:rsidR="007174EE" w:rsidRPr="007C6D89" w:rsidRDefault="007174EE" w:rsidP="004F4B79">
            <w:pPr>
              <w:jc w:val="center"/>
              <w:rPr>
                <w:sz w:val="18"/>
                <w:szCs w:val="18"/>
              </w:rPr>
            </w:pPr>
            <w:r w:rsidRPr="007C6D89">
              <w:rPr>
                <w:sz w:val="18"/>
                <w:szCs w:val="18"/>
              </w:rPr>
              <w:t>A(</w:t>
            </w:r>
            <w:r>
              <w:rPr>
                <w:sz w:val="18"/>
                <w:szCs w:val="18"/>
              </w:rPr>
              <w:t>e</w:t>
            </w:r>
            <w:r w:rsidRPr="007C6D89">
              <w:rPr>
                <w:sz w:val="18"/>
                <w:szCs w:val="18"/>
              </w:rPr>
              <w:t>)</w:t>
            </w:r>
          </w:p>
        </w:tc>
        <w:tc>
          <w:tcPr>
            <w:tcW w:w="841" w:type="dxa"/>
          </w:tcPr>
          <w:p w14:paraId="3049E6E3" w14:textId="77777777" w:rsidR="007174EE" w:rsidRPr="007C6D89" w:rsidRDefault="007174EE" w:rsidP="004F4B79">
            <w:pPr>
              <w:jc w:val="center"/>
              <w:rPr>
                <w:sz w:val="18"/>
                <w:szCs w:val="18"/>
              </w:rPr>
            </w:pPr>
            <w:r w:rsidRPr="007C6D89">
              <w:rPr>
                <w:sz w:val="18"/>
                <w:szCs w:val="18"/>
              </w:rPr>
              <w:t>198</w:t>
            </w:r>
          </w:p>
        </w:tc>
        <w:tc>
          <w:tcPr>
            <w:tcW w:w="841" w:type="dxa"/>
          </w:tcPr>
          <w:p w14:paraId="1E2B6E08" w14:textId="77777777" w:rsidR="007174EE" w:rsidRPr="007C6D89" w:rsidRDefault="007174EE" w:rsidP="004F4B79">
            <w:pPr>
              <w:jc w:val="center"/>
              <w:rPr>
                <w:sz w:val="18"/>
                <w:szCs w:val="18"/>
              </w:rPr>
            </w:pPr>
            <w:r w:rsidRPr="007C6D89">
              <w:rPr>
                <w:sz w:val="18"/>
                <w:szCs w:val="18"/>
              </w:rPr>
              <w:t>395</w:t>
            </w:r>
          </w:p>
        </w:tc>
        <w:tc>
          <w:tcPr>
            <w:tcW w:w="841" w:type="dxa"/>
          </w:tcPr>
          <w:p w14:paraId="0328DB0A" w14:textId="77777777" w:rsidR="007174EE" w:rsidRPr="007C6D89" w:rsidRDefault="007174EE" w:rsidP="004F4B79">
            <w:pPr>
              <w:jc w:val="center"/>
              <w:rPr>
                <w:sz w:val="18"/>
                <w:szCs w:val="18"/>
              </w:rPr>
            </w:pPr>
            <w:r w:rsidRPr="007C6D89">
              <w:rPr>
                <w:sz w:val="18"/>
                <w:szCs w:val="18"/>
              </w:rPr>
              <w:t>588</w:t>
            </w:r>
          </w:p>
        </w:tc>
        <w:tc>
          <w:tcPr>
            <w:tcW w:w="841" w:type="dxa"/>
          </w:tcPr>
          <w:p w14:paraId="5167AF9A" w14:textId="77777777" w:rsidR="007174EE" w:rsidRPr="007C6D89" w:rsidRDefault="007174EE" w:rsidP="004F4B79">
            <w:pPr>
              <w:jc w:val="center"/>
              <w:rPr>
                <w:sz w:val="18"/>
                <w:szCs w:val="18"/>
              </w:rPr>
            </w:pPr>
            <w:r w:rsidRPr="007C6D89">
              <w:rPr>
                <w:sz w:val="18"/>
                <w:szCs w:val="18"/>
              </w:rPr>
              <w:t>790</w:t>
            </w:r>
          </w:p>
        </w:tc>
        <w:tc>
          <w:tcPr>
            <w:tcW w:w="841" w:type="dxa"/>
          </w:tcPr>
          <w:p w14:paraId="11C87DCB" w14:textId="77777777" w:rsidR="007174EE" w:rsidRPr="007C6D89" w:rsidRDefault="007174EE" w:rsidP="004F4B79">
            <w:pPr>
              <w:jc w:val="center"/>
              <w:rPr>
                <w:sz w:val="18"/>
                <w:szCs w:val="18"/>
              </w:rPr>
            </w:pPr>
            <w:r w:rsidRPr="007C6D89">
              <w:rPr>
                <w:sz w:val="18"/>
                <w:szCs w:val="18"/>
              </w:rPr>
              <w:t>971</w:t>
            </w:r>
          </w:p>
        </w:tc>
        <w:tc>
          <w:tcPr>
            <w:tcW w:w="841" w:type="dxa"/>
          </w:tcPr>
          <w:p w14:paraId="538E8CDE" w14:textId="77777777" w:rsidR="007174EE" w:rsidRPr="007C6D89" w:rsidRDefault="007174EE" w:rsidP="004F4B79">
            <w:pPr>
              <w:jc w:val="center"/>
              <w:rPr>
                <w:sz w:val="18"/>
                <w:szCs w:val="18"/>
              </w:rPr>
            </w:pPr>
            <w:r w:rsidRPr="007C6D89">
              <w:rPr>
                <w:sz w:val="18"/>
                <w:szCs w:val="18"/>
              </w:rPr>
              <w:t>1174</w:t>
            </w:r>
          </w:p>
        </w:tc>
        <w:tc>
          <w:tcPr>
            <w:tcW w:w="841" w:type="dxa"/>
          </w:tcPr>
          <w:p w14:paraId="1EBEFC5D" w14:textId="77777777" w:rsidR="007174EE" w:rsidRPr="007C6D89" w:rsidRDefault="007174EE" w:rsidP="004F4B79">
            <w:pPr>
              <w:jc w:val="center"/>
              <w:rPr>
                <w:sz w:val="18"/>
                <w:szCs w:val="18"/>
              </w:rPr>
            </w:pPr>
            <w:r w:rsidRPr="007C6D89">
              <w:rPr>
                <w:sz w:val="18"/>
                <w:szCs w:val="18"/>
              </w:rPr>
              <w:t>1357</w:t>
            </w:r>
          </w:p>
        </w:tc>
        <w:tc>
          <w:tcPr>
            <w:tcW w:w="841" w:type="dxa"/>
          </w:tcPr>
          <w:p w14:paraId="1FE43BDA" w14:textId="77777777" w:rsidR="007174EE" w:rsidRPr="007C6D89" w:rsidRDefault="007174EE" w:rsidP="004F4B79">
            <w:pPr>
              <w:jc w:val="center"/>
              <w:rPr>
                <w:sz w:val="18"/>
                <w:szCs w:val="18"/>
              </w:rPr>
            </w:pPr>
            <w:r w:rsidRPr="007C6D89">
              <w:rPr>
                <w:sz w:val="18"/>
                <w:szCs w:val="18"/>
              </w:rPr>
              <w:t>1569</w:t>
            </w:r>
          </w:p>
        </w:tc>
        <w:tc>
          <w:tcPr>
            <w:tcW w:w="842" w:type="dxa"/>
          </w:tcPr>
          <w:p w14:paraId="11D8D94A" w14:textId="77777777" w:rsidR="007174EE" w:rsidRPr="007C6D89" w:rsidRDefault="007174EE" w:rsidP="004F4B79">
            <w:pPr>
              <w:jc w:val="center"/>
              <w:rPr>
                <w:sz w:val="18"/>
                <w:szCs w:val="18"/>
              </w:rPr>
            </w:pPr>
            <w:r w:rsidRPr="007C6D89">
              <w:rPr>
                <w:sz w:val="18"/>
                <w:szCs w:val="18"/>
              </w:rPr>
              <w:t>1759</w:t>
            </w:r>
          </w:p>
        </w:tc>
        <w:tc>
          <w:tcPr>
            <w:tcW w:w="842" w:type="dxa"/>
          </w:tcPr>
          <w:p w14:paraId="47149D1C" w14:textId="77777777" w:rsidR="007174EE" w:rsidRPr="007C6D89" w:rsidRDefault="007174EE" w:rsidP="004F4B79">
            <w:pPr>
              <w:jc w:val="center"/>
              <w:rPr>
                <w:sz w:val="18"/>
                <w:szCs w:val="18"/>
              </w:rPr>
            </w:pPr>
            <w:r w:rsidRPr="007C6D89">
              <w:rPr>
                <w:sz w:val="18"/>
                <w:szCs w:val="18"/>
              </w:rPr>
              <w:t>1941</w:t>
            </w:r>
          </w:p>
        </w:tc>
      </w:tr>
      <w:tr w:rsidR="007174EE" w:rsidRPr="007C6D89" w14:paraId="3DE055E1" w14:textId="77777777" w:rsidTr="004F4B79">
        <w:trPr>
          <w:trHeight w:val="551"/>
          <w:jc w:val="center"/>
        </w:trPr>
        <w:tc>
          <w:tcPr>
            <w:tcW w:w="841" w:type="dxa"/>
          </w:tcPr>
          <w:p w14:paraId="24102F64" w14:textId="77777777" w:rsidR="007174EE" w:rsidRPr="007C6D89" w:rsidRDefault="00000000" w:rsidP="004F4B79">
            <w:pPr>
              <w:jc w:val="center"/>
              <w:rPr>
                <w:sz w:val="18"/>
                <w:szCs w:val="18"/>
              </w:rPr>
            </w:pPr>
            <m:oMathPara>
              <m:oMathParaPr>
                <m:jc m:val="center"/>
              </m:oMathParaPr>
              <m:oMath>
                <m:f>
                  <m:fPr>
                    <m:ctrlPr>
                      <w:rPr>
                        <w:rFonts w:ascii="Cambria Math" w:eastAsiaTheme="minorEastAsia" w:hAnsi="Cambria Math"/>
                        <w:i/>
                        <w:sz w:val="18"/>
                        <w:szCs w:val="18"/>
                      </w:rPr>
                    </m:ctrlPr>
                  </m:fPr>
                  <m:num>
                    <m:r>
                      <w:rPr>
                        <w:rFonts w:ascii="Cambria Math" w:eastAsiaTheme="minorEastAsia" w:hAnsi="Cambria Math"/>
                        <w:sz w:val="18"/>
                        <w:szCs w:val="18"/>
                      </w:rPr>
                      <m:t>A(e)</m:t>
                    </m:r>
                  </m:num>
                  <m:den>
                    <m:r>
                      <w:rPr>
                        <w:rFonts w:ascii="Cambria Math" w:eastAsiaTheme="minorEastAsia" w:hAnsi="Cambria Math"/>
                        <w:sz w:val="18"/>
                        <w:szCs w:val="18"/>
                      </w:rPr>
                      <m:t>e</m:t>
                    </m:r>
                  </m:den>
                </m:f>
              </m:oMath>
            </m:oMathPara>
          </w:p>
        </w:tc>
        <w:tc>
          <w:tcPr>
            <w:tcW w:w="841" w:type="dxa"/>
          </w:tcPr>
          <w:p w14:paraId="1BF6D264" w14:textId="77777777" w:rsidR="007174EE" w:rsidRPr="007C6D89" w:rsidRDefault="007174EE" w:rsidP="004F4B79">
            <w:pPr>
              <w:jc w:val="center"/>
              <w:rPr>
                <w:sz w:val="18"/>
                <w:szCs w:val="18"/>
              </w:rPr>
            </w:pPr>
            <w:r w:rsidRPr="007C6D89">
              <w:rPr>
                <w:sz w:val="18"/>
                <w:szCs w:val="18"/>
              </w:rPr>
              <w:t>1.980</w:t>
            </w:r>
          </w:p>
        </w:tc>
        <w:tc>
          <w:tcPr>
            <w:tcW w:w="841" w:type="dxa"/>
          </w:tcPr>
          <w:p w14:paraId="66F20F9B" w14:textId="77777777" w:rsidR="007174EE" w:rsidRPr="007C6D89" w:rsidRDefault="007174EE" w:rsidP="004F4B79">
            <w:pPr>
              <w:jc w:val="center"/>
              <w:rPr>
                <w:sz w:val="18"/>
                <w:szCs w:val="18"/>
              </w:rPr>
            </w:pPr>
            <w:r w:rsidRPr="007C6D89">
              <w:rPr>
                <w:sz w:val="18"/>
                <w:szCs w:val="18"/>
              </w:rPr>
              <w:t>1.975</w:t>
            </w:r>
          </w:p>
        </w:tc>
        <w:tc>
          <w:tcPr>
            <w:tcW w:w="841" w:type="dxa"/>
          </w:tcPr>
          <w:p w14:paraId="6F4D9FDF" w14:textId="77777777" w:rsidR="007174EE" w:rsidRPr="007C6D89" w:rsidRDefault="007174EE" w:rsidP="004F4B79">
            <w:pPr>
              <w:jc w:val="center"/>
              <w:rPr>
                <w:sz w:val="18"/>
                <w:szCs w:val="18"/>
              </w:rPr>
            </w:pPr>
            <w:r w:rsidRPr="007C6D89">
              <w:rPr>
                <w:sz w:val="18"/>
                <w:szCs w:val="18"/>
              </w:rPr>
              <w:t>1.960</w:t>
            </w:r>
          </w:p>
        </w:tc>
        <w:tc>
          <w:tcPr>
            <w:tcW w:w="841" w:type="dxa"/>
          </w:tcPr>
          <w:p w14:paraId="0FFB23CD" w14:textId="77777777" w:rsidR="007174EE" w:rsidRPr="007C6D89" w:rsidRDefault="007174EE" w:rsidP="004F4B79">
            <w:pPr>
              <w:jc w:val="center"/>
              <w:rPr>
                <w:sz w:val="18"/>
                <w:szCs w:val="18"/>
              </w:rPr>
            </w:pPr>
            <w:r w:rsidRPr="007C6D89">
              <w:rPr>
                <w:sz w:val="18"/>
                <w:szCs w:val="18"/>
              </w:rPr>
              <w:t>1.975</w:t>
            </w:r>
          </w:p>
        </w:tc>
        <w:tc>
          <w:tcPr>
            <w:tcW w:w="841" w:type="dxa"/>
          </w:tcPr>
          <w:p w14:paraId="309937A1" w14:textId="77777777" w:rsidR="007174EE" w:rsidRPr="007C6D89" w:rsidRDefault="007174EE" w:rsidP="004F4B79">
            <w:pPr>
              <w:jc w:val="center"/>
              <w:rPr>
                <w:sz w:val="18"/>
                <w:szCs w:val="18"/>
              </w:rPr>
            </w:pPr>
            <w:r w:rsidRPr="007C6D89">
              <w:rPr>
                <w:sz w:val="18"/>
                <w:szCs w:val="18"/>
              </w:rPr>
              <w:t>1.942</w:t>
            </w:r>
          </w:p>
        </w:tc>
        <w:tc>
          <w:tcPr>
            <w:tcW w:w="841" w:type="dxa"/>
          </w:tcPr>
          <w:p w14:paraId="00F7F242" w14:textId="77777777" w:rsidR="007174EE" w:rsidRPr="007C6D89" w:rsidRDefault="007174EE" w:rsidP="004F4B79">
            <w:pPr>
              <w:jc w:val="center"/>
              <w:rPr>
                <w:sz w:val="18"/>
                <w:szCs w:val="18"/>
              </w:rPr>
            </w:pPr>
            <w:r w:rsidRPr="007C6D89">
              <w:rPr>
                <w:sz w:val="18"/>
                <w:szCs w:val="18"/>
              </w:rPr>
              <w:t>1.957</w:t>
            </w:r>
          </w:p>
        </w:tc>
        <w:tc>
          <w:tcPr>
            <w:tcW w:w="841" w:type="dxa"/>
          </w:tcPr>
          <w:p w14:paraId="43158E7D" w14:textId="77777777" w:rsidR="007174EE" w:rsidRPr="007C6D89" w:rsidRDefault="007174EE" w:rsidP="004F4B79">
            <w:pPr>
              <w:jc w:val="center"/>
              <w:rPr>
                <w:sz w:val="18"/>
                <w:szCs w:val="18"/>
              </w:rPr>
            </w:pPr>
            <w:r w:rsidRPr="007C6D89">
              <w:rPr>
                <w:sz w:val="18"/>
                <w:szCs w:val="18"/>
              </w:rPr>
              <w:t>1.939</w:t>
            </w:r>
          </w:p>
        </w:tc>
        <w:tc>
          <w:tcPr>
            <w:tcW w:w="841" w:type="dxa"/>
          </w:tcPr>
          <w:p w14:paraId="2D083A50" w14:textId="77777777" w:rsidR="007174EE" w:rsidRPr="007C6D89" w:rsidRDefault="007174EE" w:rsidP="004F4B79">
            <w:pPr>
              <w:jc w:val="center"/>
              <w:rPr>
                <w:sz w:val="18"/>
                <w:szCs w:val="18"/>
              </w:rPr>
            </w:pPr>
            <w:r w:rsidRPr="007C6D89">
              <w:rPr>
                <w:sz w:val="18"/>
                <w:szCs w:val="18"/>
              </w:rPr>
              <w:t>1.961</w:t>
            </w:r>
          </w:p>
        </w:tc>
        <w:tc>
          <w:tcPr>
            <w:tcW w:w="842" w:type="dxa"/>
          </w:tcPr>
          <w:p w14:paraId="2FB1D965" w14:textId="77777777" w:rsidR="007174EE" w:rsidRPr="007C6D89" w:rsidRDefault="007174EE" w:rsidP="004F4B79">
            <w:pPr>
              <w:jc w:val="center"/>
              <w:rPr>
                <w:sz w:val="18"/>
                <w:szCs w:val="18"/>
              </w:rPr>
            </w:pPr>
            <w:r w:rsidRPr="007C6D89">
              <w:rPr>
                <w:sz w:val="18"/>
                <w:szCs w:val="18"/>
              </w:rPr>
              <w:t>1.954</w:t>
            </w:r>
          </w:p>
        </w:tc>
        <w:tc>
          <w:tcPr>
            <w:tcW w:w="842" w:type="dxa"/>
          </w:tcPr>
          <w:p w14:paraId="54EDB25C" w14:textId="77777777" w:rsidR="007174EE" w:rsidRPr="007C6D89" w:rsidRDefault="007174EE" w:rsidP="004F4B79">
            <w:pPr>
              <w:jc w:val="center"/>
              <w:rPr>
                <w:sz w:val="18"/>
                <w:szCs w:val="18"/>
              </w:rPr>
            </w:pPr>
            <w:r w:rsidRPr="007C6D89">
              <w:rPr>
                <w:sz w:val="18"/>
                <w:szCs w:val="18"/>
              </w:rPr>
              <w:t>1.941</w:t>
            </w:r>
          </w:p>
        </w:tc>
      </w:tr>
      <w:tr w:rsidR="007174EE" w:rsidRPr="007C6D89" w14:paraId="44E176FC" w14:textId="77777777" w:rsidTr="004F4B79">
        <w:trPr>
          <w:trHeight w:val="305"/>
          <w:jc w:val="center"/>
        </w:trPr>
        <w:tc>
          <w:tcPr>
            <w:tcW w:w="841" w:type="dxa"/>
          </w:tcPr>
          <w:p w14:paraId="624B6623" w14:textId="77777777" w:rsidR="007174EE" w:rsidRPr="00571C9F" w:rsidRDefault="007174EE" w:rsidP="004F4B79">
            <w:pPr>
              <w:jc w:val="center"/>
              <w:rPr>
                <w:sz w:val="18"/>
                <w:szCs w:val="18"/>
              </w:rPr>
            </w:pPr>
            <w:r>
              <w:rPr>
                <w:sz w:val="18"/>
                <w:szCs w:val="18"/>
              </w:rPr>
              <w:t>µ</w:t>
            </w:r>
          </w:p>
        </w:tc>
        <w:tc>
          <w:tcPr>
            <w:tcW w:w="841" w:type="dxa"/>
          </w:tcPr>
          <w:p w14:paraId="019A3EE9" w14:textId="77777777" w:rsidR="007174EE" w:rsidRPr="007C6D89" w:rsidRDefault="007174EE" w:rsidP="004F4B79">
            <w:pPr>
              <w:jc w:val="center"/>
              <w:rPr>
                <w:sz w:val="18"/>
                <w:szCs w:val="18"/>
              </w:rPr>
            </w:pPr>
            <w:r>
              <w:rPr>
                <w:sz w:val="18"/>
                <w:szCs w:val="18"/>
              </w:rPr>
              <w:t>103</w:t>
            </w:r>
          </w:p>
        </w:tc>
        <w:tc>
          <w:tcPr>
            <w:tcW w:w="841" w:type="dxa"/>
          </w:tcPr>
          <w:p w14:paraId="156C1D3B" w14:textId="77777777" w:rsidR="007174EE" w:rsidRPr="007C6D89" w:rsidRDefault="007174EE" w:rsidP="004F4B79">
            <w:pPr>
              <w:jc w:val="center"/>
              <w:rPr>
                <w:sz w:val="18"/>
                <w:szCs w:val="18"/>
              </w:rPr>
            </w:pPr>
            <w:r>
              <w:rPr>
                <w:sz w:val="18"/>
                <w:szCs w:val="18"/>
              </w:rPr>
              <w:t>276</w:t>
            </w:r>
          </w:p>
        </w:tc>
        <w:tc>
          <w:tcPr>
            <w:tcW w:w="841" w:type="dxa"/>
          </w:tcPr>
          <w:p w14:paraId="6FAA16D5" w14:textId="77777777" w:rsidR="007174EE" w:rsidRPr="007C6D89" w:rsidRDefault="007174EE" w:rsidP="004F4B79">
            <w:pPr>
              <w:jc w:val="center"/>
              <w:rPr>
                <w:sz w:val="18"/>
                <w:szCs w:val="18"/>
              </w:rPr>
            </w:pPr>
            <w:r>
              <w:rPr>
                <w:sz w:val="18"/>
                <w:szCs w:val="18"/>
              </w:rPr>
              <w:t>364</w:t>
            </w:r>
          </w:p>
        </w:tc>
        <w:tc>
          <w:tcPr>
            <w:tcW w:w="841" w:type="dxa"/>
          </w:tcPr>
          <w:p w14:paraId="6B3AC9C6" w14:textId="77777777" w:rsidR="007174EE" w:rsidRPr="007C6D89" w:rsidRDefault="007174EE" w:rsidP="004F4B79">
            <w:pPr>
              <w:jc w:val="center"/>
              <w:rPr>
                <w:sz w:val="18"/>
                <w:szCs w:val="18"/>
              </w:rPr>
            </w:pPr>
            <w:r>
              <w:rPr>
                <w:sz w:val="18"/>
                <w:szCs w:val="18"/>
              </w:rPr>
              <w:t>927</w:t>
            </w:r>
          </w:p>
        </w:tc>
        <w:tc>
          <w:tcPr>
            <w:tcW w:w="841" w:type="dxa"/>
          </w:tcPr>
          <w:p w14:paraId="495B91D0" w14:textId="77777777" w:rsidR="007174EE" w:rsidRPr="007C6D89" w:rsidRDefault="007174EE" w:rsidP="004F4B79">
            <w:pPr>
              <w:jc w:val="center"/>
              <w:rPr>
                <w:sz w:val="18"/>
                <w:szCs w:val="18"/>
              </w:rPr>
            </w:pPr>
            <w:r>
              <w:rPr>
                <w:sz w:val="18"/>
                <w:szCs w:val="18"/>
              </w:rPr>
              <w:t>728</w:t>
            </w:r>
          </w:p>
        </w:tc>
        <w:tc>
          <w:tcPr>
            <w:tcW w:w="841" w:type="dxa"/>
          </w:tcPr>
          <w:p w14:paraId="58F5AD28" w14:textId="77777777" w:rsidR="007174EE" w:rsidRPr="007C6D89" w:rsidRDefault="007174EE" w:rsidP="004F4B79">
            <w:pPr>
              <w:jc w:val="center"/>
              <w:rPr>
                <w:sz w:val="18"/>
                <w:szCs w:val="18"/>
              </w:rPr>
            </w:pPr>
            <w:r>
              <w:rPr>
                <w:sz w:val="18"/>
                <w:szCs w:val="18"/>
              </w:rPr>
              <w:t>901</w:t>
            </w:r>
          </w:p>
        </w:tc>
        <w:tc>
          <w:tcPr>
            <w:tcW w:w="841" w:type="dxa"/>
          </w:tcPr>
          <w:p w14:paraId="6400B424" w14:textId="77777777" w:rsidR="007174EE" w:rsidRPr="007C6D89" w:rsidRDefault="007174EE" w:rsidP="004F4B79">
            <w:pPr>
              <w:jc w:val="center"/>
              <w:rPr>
                <w:sz w:val="18"/>
                <w:szCs w:val="18"/>
              </w:rPr>
            </w:pPr>
            <w:r>
              <w:rPr>
                <w:sz w:val="18"/>
                <w:szCs w:val="18"/>
              </w:rPr>
              <w:t>544</w:t>
            </w:r>
          </w:p>
        </w:tc>
        <w:tc>
          <w:tcPr>
            <w:tcW w:w="841" w:type="dxa"/>
          </w:tcPr>
          <w:p w14:paraId="0A0BB667" w14:textId="77777777" w:rsidR="007174EE" w:rsidRPr="007C6D89" w:rsidRDefault="007174EE" w:rsidP="004F4B79">
            <w:pPr>
              <w:jc w:val="center"/>
              <w:rPr>
                <w:sz w:val="18"/>
                <w:szCs w:val="18"/>
              </w:rPr>
            </w:pPr>
            <w:r>
              <w:rPr>
                <w:sz w:val="18"/>
                <w:szCs w:val="18"/>
              </w:rPr>
              <w:t>362</w:t>
            </w:r>
          </w:p>
        </w:tc>
        <w:tc>
          <w:tcPr>
            <w:tcW w:w="842" w:type="dxa"/>
          </w:tcPr>
          <w:p w14:paraId="7E61416A" w14:textId="77777777" w:rsidR="007174EE" w:rsidRPr="007C6D89" w:rsidRDefault="007174EE" w:rsidP="004F4B79">
            <w:pPr>
              <w:jc w:val="center"/>
              <w:rPr>
                <w:sz w:val="18"/>
                <w:szCs w:val="18"/>
              </w:rPr>
            </w:pPr>
            <w:r>
              <w:rPr>
                <w:sz w:val="18"/>
                <w:szCs w:val="18"/>
              </w:rPr>
              <w:t>1987</w:t>
            </w:r>
          </w:p>
        </w:tc>
        <w:tc>
          <w:tcPr>
            <w:tcW w:w="842" w:type="dxa"/>
          </w:tcPr>
          <w:p w14:paraId="741781F5" w14:textId="77777777" w:rsidR="007174EE" w:rsidRPr="007C6D89" w:rsidRDefault="007174EE" w:rsidP="004F4B79">
            <w:pPr>
              <w:jc w:val="center"/>
              <w:rPr>
                <w:sz w:val="18"/>
                <w:szCs w:val="18"/>
              </w:rPr>
            </w:pPr>
            <w:r>
              <w:rPr>
                <w:sz w:val="18"/>
                <w:szCs w:val="18"/>
              </w:rPr>
              <w:t>1567</w:t>
            </w:r>
          </w:p>
        </w:tc>
      </w:tr>
    </w:tbl>
    <w:p w14:paraId="189E7971" w14:textId="77777777" w:rsidR="007174EE" w:rsidRPr="007174EE" w:rsidRDefault="007174EE" w:rsidP="007174EE">
      <w:pPr>
        <w:pStyle w:val="IEEEParagraph"/>
        <w:sectPr w:rsidR="007174EE" w:rsidRPr="007174EE" w:rsidSect="00244C9B">
          <w:type w:val="continuous"/>
          <w:pgSz w:w="12240" w:h="15840" w:code="1"/>
          <w:pgMar w:top="1008" w:right="936" w:bottom="1008" w:left="936" w:header="432" w:footer="432" w:gutter="0"/>
          <w:cols w:space="288"/>
          <w:docGrid w:linePitch="360"/>
        </w:sectPr>
      </w:pPr>
    </w:p>
    <w:p w14:paraId="12A59A01" w14:textId="77777777" w:rsidR="008B31F8" w:rsidRDefault="008B31F8" w:rsidP="001A27B3">
      <w:pPr>
        <w:pStyle w:val="Text"/>
        <w:spacing w:after="100" w:line="240" w:lineRule="auto"/>
        <w:ind w:firstLine="288"/>
        <w:sectPr w:rsidR="008B31F8" w:rsidSect="008B31F8">
          <w:type w:val="continuous"/>
          <w:pgSz w:w="12240" w:h="15840" w:code="1"/>
          <w:pgMar w:top="1008" w:right="936" w:bottom="1008" w:left="936" w:header="432" w:footer="432" w:gutter="0"/>
          <w:cols w:space="288"/>
          <w:docGrid w:linePitch="360"/>
        </w:sectPr>
      </w:pPr>
    </w:p>
    <w:p w14:paraId="7611C372" w14:textId="77777777" w:rsidR="001A27B3" w:rsidRPr="00E21DDD" w:rsidRDefault="001A27B3" w:rsidP="001A27B3">
      <w:pPr>
        <w:pStyle w:val="Heading2"/>
      </w:pPr>
      <w:r w:rsidRPr="00E21DDD">
        <w:t>Equations</w:t>
      </w:r>
    </w:p>
    <w:p w14:paraId="2283D744" w14:textId="77777777" w:rsidR="001A27B3" w:rsidRPr="00E21DDD" w:rsidRDefault="001A27B3" w:rsidP="001A27B3">
      <w:pPr>
        <w:pStyle w:val="Text"/>
        <w:spacing w:after="100" w:line="240" w:lineRule="auto"/>
        <w:ind w:firstLine="288"/>
      </w:pPr>
      <w:r w:rsidRPr="00E21DDD">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the exp function, or appropriate exponents. Use parentheses to avoid ambiguities in denominators. Equation should be visible and editable. Punctuate equations when they are part of a sentence, as in</w:t>
      </w:r>
    </w:p>
    <w:p w14:paraId="36E60014" w14:textId="77777777" w:rsidR="001A27B3" w:rsidRPr="008048BB" w:rsidRDefault="00000000" w:rsidP="001A27B3">
      <w:pPr>
        <w:pStyle w:val="Text"/>
      </w:pPr>
      <m:oMathPara>
        <m:oMathParaPr>
          <m:jc m:val="center"/>
        </m:oMathParaPr>
        <m:oMath>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m:t>
                  </m:r>
                </m:e>
                <m:sub>
                  <m:r>
                    <w:rPr>
                      <w:rFonts w:ascii="Cambria Math" w:hAnsi="Cambria Math"/>
                    </w:rPr>
                    <m:t>2</m:t>
                  </m:r>
                </m:sub>
              </m:sSub>
            </m:sup>
            <m:e>
              <m:r>
                <w:rPr>
                  <w:rFonts w:ascii="Cambria Math" w:hAnsi="Cambria Math"/>
                </w:rPr>
                <m:t>F</m:t>
              </m:r>
              <m:d>
                <m:dPr>
                  <m:ctrlPr>
                    <w:rPr>
                      <w:rFonts w:ascii="Cambria Math" w:hAnsi="Cambria Math"/>
                      <w:i/>
                    </w:rPr>
                  </m:ctrlPr>
                </m:dPr>
                <m:e>
                  <m:r>
                    <w:rPr>
                      <w:rFonts w:ascii="Cambria Math" w:hAnsi="Cambria Math"/>
                    </w:rPr>
                    <m:t>r,φ</m:t>
                  </m:r>
                </m:e>
              </m:d>
              <m:r>
                <w:rPr>
                  <w:rFonts w:ascii="Cambria Math" w:hAnsi="Cambria Math"/>
                </w:rPr>
                <m:t>drdφ=</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 xml:space="preserve"> σ</m:t>
                      </m:r>
                      <m:sSub>
                        <m:sSubPr>
                          <m:ctrlPr>
                            <w:rPr>
                              <w:rFonts w:ascii="Cambria Math" w:hAnsi="Cambria Math"/>
                              <w:i/>
                            </w:rPr>
                          </m:ctrlPr>
                        </m:sSubPr>
                        <m:e>
                          <m:r>
                            <w:rPr>
                              <w:rFonts w:ascii="Cambria Math" w:hAnsi="Cambria Math"/>
                            </w:rPr>
                            <m:t>r</m:t>
                          </m:r>
                        </m:e>
                        <m:sub>
                          <m:r>
                            <w:rPr>
                              <w:rFonts w:ascii="Cambria Math" w:hAnsi="Cambria Math"/>
                            </w:rPr>
                            <m:t>2</m:t>
                          </m:r>
                        </m:sub>
                      </m:sSub>
                    </m:num>
                    <m:den>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μ</m:t>
                              </m:r>
                            </m:e>
                            <m:sub>
                              <m:r>
                                <w:rPr>
                                  <w:rFonts w:ascii="Cambria Math" w:hAnsi="Cambria Math"/>
                                </w:rPr>
                                <m:t>0</m:t>
                              </m:r>
                            </m:sub>
                          </m:sSub>
                        </m:e>
                      </m:d>
                    </m:den>
                  </m:f>
                </m:e>
              </m:d>
            </m:e>
          </m:nary>
          <m:r>
            <w:rPr>
              <w:rFonts w:ascii="Cambria Math" w:hAnsi="Cambria Math"/>
            </w:rPr>
            <m:t xml:space="preserve">                        </m:t>
          </m:r>
          <m:d>
            <m:dPr>
              <m:ctrlPr>
                <w:rPr>
                  <w:rFonts w:ascii="Cambria Math" w:hAnsi="Cambria Math"/>
                  <w:i/>
                </w:rPr>
              </m:ctrlPr>
            </m:dPr>
            <m:e>
              <m:r>
                <w:rPr>
                  <w:rFonts w:ascii="Cambria Math" w:hAnsi="Cambria Math"/>
                </w:rPr>
                <m:t>1</m:t>
              </m:r>
            </m:e>
          </m:d>
        </m:oMath>
      </m:oMathPara>
    </w:p>
    <w:p w14:paraId="309DD7D5" w14:textId="77777777" w:rsidR="008048BB" w:rsidRDefault="00000000" w:rsidP="001A27B3">
      <w:pPr>
        <w:pStyle w:val="Tex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e>
                  </m:d>
                  <m:ctrlPr>
                    <w:rPr>
                      <w:rFonts w:ascii="Cambria Math" w:hAnsi="Cambria Math"/>
                      <w:i/>
                    </w:rPr>
                  </m:ctrlPr>
                </m:e>
              </m:func>
            </m:e>
          </m:nary>
          <m:sSup>
            <m:sSupPr>
              <m:ctrlPr>
                <w:rPr>
                  <w:rFonts w:ascii="Cambria Math" w:hAnsi="Cambria Math"/>
                  <w:i/>
                </w:rPr>
              </m:ctrlPr>
            </m:sSupPr>
            <m:e>
              <m:r>
                <w:rPr>
                  <w:rFonts w:ascii="Cambria Math" w:hAnsi="Cambria Math"/>
                </w:rPr>
                <m:t>λ</m:t>
              </m:r>
            </m:e>
            <m:sup>
              <m:r>
                <w:rPr>
                  <w:rFonts w:ascii="Cambria Math" w:hAnsi="Cambria Math"/>
                </w:rPr>
                <m:t>-1</m:t>
              </m:r>
            </m:sup>
          </m:sSup>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2</m:t>
                  </m:r>
                </m:sub>
              </m:sSub>
            </m:e>
          </m:d>
          <m:sSub>
            <m:sSubPr>
              <m:ctrlPr>
                <w:rPr>
                  <w:rFonts w:ascii="Cambria Math" w:hAnsi="Cambria Math"/>
                  <w:i/>
                </w:rPr>
              </m:ctrlPr>
            </m:sSubPr>
            <m:e>
              <m:r>
                <w:rPr>
                  <w:rFonts w:ascii="Cambria Math" w:hAnsi="Cambria Math"/>
                </w:rPr>
                <m:t xml:space="preserve"> J</m:t>
              </m:r>
            </m:e>
            <m:sub>
              <m:r>
                <w:rPr>
                  <w:rFonts w:ascii="Cambria Math" w:hAnsi="Cambria Math"/>
                </w:rPr>
                <m:t>0</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i</m:t>
                  </m:r>
                </m:sub>
              </m:sSub>
            </m:e>
          </m:d>
          <m:r>
            <w:rPr>
              <w:rFonts w:ascii="Cambria Math" w:hAnsi="Cambria Math"/>
            </w:rPr>
            <m:t>dλ</m:t>
          </m:r>
        </m:oMath>
      </m:oMathPara>
    </w:p>
    <w:p w14:paraId="326DD4AE" w14:textId="77777777" w:rsidR="00DB1015" w:rsidRPr="008048BB" w:rsidRDefault="00DB1015" w:rsidP="001A27B3">
      <w:pPr>
        <w:pStyle w:val="Text"/>
      </w:pPr>
    </w:p>
    <w:p w14:paraId="3A84E9EF" w14:textId="77777777" w:rsidR="001A27B3" w:rsidRPr="00E21DDD" w:rsidRDefault="001A27B3" w:rsidP="00DB1015">
      <w:pPr>
        <w:pStyle w:val="Equation"/>
        <w:spacing w:line="240" w:lineRule="auto"/>
        <w:ind w:firstLine="288"/>
      </w:pPr>
      <w:r w:rsidRPr="00E21DDD">
        <w:t>Be sure that the symbols in your equation have been defined before the equation appears or immediately following. Italicize symbols (</w:t>
      </w:r>
      <w:r w:rsidR="00390FF5">
        <w:rPr>
          <w:i/>
          <w:iCs/>
        </w:rPr>
        <w:t>r</w:t>
      </w:r>
      <w:r w:rsidRPr="00E21DDD">
        <w:t xml:space="preserve"> might refer to temperature, but </w:t>
      </w:r>
      <m:oMath>
        <m:r>
          <w:rPr>
            <w:rFonts w:ascii="Cambria Math" w:hAnsi="Cambria Math"/>
          </w:rPr>
          <m:t>φ</m:t>
        </m:r>
      </m:oMath>
      <w:r w:rsidRPr="00E21DDD">
        <w:t xml:space="preserve"> is the unit tesla). Refer to “(1),” not “Eq. (1)” or “equation (1),” except at the beginning of a</w:t>
      </w:r>
      <w:r w:rsidR="00244C9B">
        <w:t xml:space="preserve"> sentence: “Equation (1) is ...</w:t>
      </w:r>
      <w:r w:rsidRPr="00E21DDD">
        <w:t>.”</w:t>
      </w:r>
    </w:p>
    <w:p w14:paraId="180F3DAF" w14:textId="77777777" w:rsidR="001A27B3" w:rsidRPr="00E21DDD" w:rsidRDefault="001A27B3" w:rsidP="001A27B3">
      <w:pPr>
        <w:pStyle w:val="Heading2"/>
      </w:pPr>
      <w:r w:rsidRPr="00E21DDD">
        <w:t>Abbreviations and Acronyms</w:t>
      </w:r>
    </w:p>
    <w:p w14:paraId="1BBE1D78" w14:textId="62D716A9" w:rsidR="001A27B3" w:rsidRDefault="001A27B3" w:rsidP="001A27B3">
      <w:pPr>
        <w:pStyle w:val="Text"/>
        <w:spacing w:after="100" w:line="240" w:lineRule="auto"/>
        <w:ind w:firstLine="288"/>
      </w:pPr>
      <w:r w:rsidRPr="00E21DDD">
        <w:t xml:space="preserve">Define abbreviations and acronyms the first time they are used in the text, even after they have already been defined in the abstract. Abbreviations such as IES, SI, ac, and dc do not have to be defined. Abbreviations that incorporate periods should not have spaces: write “C.N.R.S.,” not “C. N. R. S.” Do not use abbreviations in the title unless they are unavoidable (for example, </w:t>
      </w:r>
      <w:r w:rsidRPr="009658BB">
        <w:rPr>
          <w:i/>
        </w:rPr>
        <w:t>“</w:t>
      </w:r>
      <w:r w:rsidR="00F128EB" w:rsidRPr="00F128EB">
        <w:rPr>
          <w:i/>
        </w:rPr>
        <w:t>ICLEAS</w:t>
      </w:r>
      <w:r w:rsidRPr="009658BB">
        <w:rPr>
          <w:i/>
        </w:rPr>
        <w:t>”</w:t>
      </w:r>
      <w:r w:rsidRPr="00E21DDD">
        <w:t xml:space="preserve"> in the title of this article).</w:t>
      </w:r>
    </w:p>
    <w:p w14:paraId="677D5597" w14:textId="77777777" w:rsidR="001A27B3" w:rsidRPr="00E21DDD" w:rsidRDefault="001A27B3" w:rsidP="001D5AAE">
      <w:pPr>
        <w:pStyle w:val="Heading1"/>
        <w:numPr>
          <w:ilvl w:val="0"/>
          <w:numId w:val="2"/>
        </w:numPr>
        <w:ind w:left="720"/>
      </w:pPr>
      <w:r w:rsidRPr="00E21DDD">
        <w:t>Some Common Mistakes</w:t>
      </w:r>
    </w:p>
    <w:p w14:paraId="4E496942" w14:textId="77777777" w:rsidR="001A27B3" w:rsidRPr="00E21DDD" w:rsidRDefault="001A27B3" w:rsidP="001A27B3">
      <w:pPr>
        <w:pStyle w:val="Text"/>
        <w:spacing w:after="100" w:line="240" w:lineRule="auto"/>
        <w:ind w:firstLine="288"/>
      </w:pPr>
      <w:r w:rsidRPr="00E21DDD">
        <w:t>The word “data” is plural, not singular. The subscript for the permeability of vacuum µ</w:t>
      </w:r>
      <w:r w:rsidRPr="00E21DDD">
        <w:rPr>
          <w:vertAlign w:val="subscript"/>
        </w:rPr>
        <w:t>0</w:t>
      </w:r>
      <w:r w:rsidRPr="00E21DDD">
        <w:t xml:space="preserve"> is zero, not a lowercase letter “o.” The term for residual magnetization is “remanence”; the adjective is “remanent”; do not write “</w:t>
      </w:r>
      <w:proofErr w:type="spellStart"/>
      <w:r w:rsidRPr="00E21DDD">
        <w:t>remnance</w:t>
      </w:r>
      <w:proofErr w:type="spellEnd"/>
      <w:r w:rsidRPr="00E21DDD">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w:t>
      </w:r>
      <w:r w:rsidRPr="00E21DDD">
        <w:t xml:space="preserve">mean “approximately” or “effectively.” Do not use the word “issue” as a euphemism for “problem.” When compositions are not specified, separate chemical symbols by </w:t>
      </w:r>
      <w:proofErr w:type="spellStart"/>
      <w:r w:rsidRPr="00E21DDD">
        <w:t>en</w:t>
      </w:r>
      <w:proofErr w:type="spellEnd"/>
      <w:r w:rsidRPr="00E21DDD">
        <w:t>-dashes; for example, “</w:t>
      </w:r>
      <w:proofErr w:type="spellStart"/>
      <w:r w:rsidRPr="00E21DDD">
        <w:t>NiMn</w:t>
      </w:r>
      <w:proofErr w:type="spellEnd"/>
      <w:r w:rsidRPr="00E21DDD">
        <w:t>” indicates the intermetallic compound Ni</w:t>
      </w:r>
      <w:r w:rsidRPr="00E21DDD">
        <w:rPr>
          <w:vertAlign w:val="subscript"/>
        </w:rPr>
        <w:t>0.5</w:t>
      </w:r>
      <w:r w:rsidRPr="00E21DDD">
        <w:t>Mn</w:t>
      </w:r>
      <w:r w:rsidRPr="00E21DDD">
        <w:rPr>
          <w:vertAlign w:val="subscript"/>
        </w:rPr>
        <w:t>0.5</w:t>
      </w:r>
      <w:r w:rsidRPr="00E21DDD">
        <w:t xml:space="preserve"> whereas “Ni–Mn” indicates an alloy of some composition Ni</w:t>
      </w:r>
      <w:r w:rsidRPr="00E21DDD">
        <w:rPr>
          <w:vertAlign w:val="subscript"/>
        </w:rPr>
        <w:t>x</w:t>
      </w:r>
      <w:r w:rsidRPr="00E21DDD">
        <w:t>Mn</w:t>
      </w:r>
      <w:r w:rsidRPr="00E21DDD">
        <w:rPr>
          <w:vertAlign w:val="subscript"/>
        </w:rPr>
        <w:t>1-x</w:t>
      </w:r>
      <w:r w:rsidRPr="00E21DDD">
        <w:t>.</w:t>
      </w:r>
    </w:p>
    <w:p w14:paraId="7157D5ED" w14:textId="77777777" w:rsidR="001A27B3" w:rsidRPr="00E21DDD" w:rsidRDefault="001A27B3" w:rsidP="001A27B3">
      <w:pPr>
        <w:pStyle w:val="Text"/>
        <w:spacing w:after="100" w:line="240" w:lineRule="auto"/>
        <w:ind w:firstLine="288"/>
      </w:pPr>
      <w:r w:rsidRPr="00E21DDD">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51B6D3D7" w14:textId="77777777" w:rsidR="001A27B3" w:rsidRPr="00E21DDD" w:rsidRDefault="001A27B3" w:rsidP="001A27B3">
      <w:pPr>
        <w:pStyle w:val="Text"/>
        <w:spacing w:after="100" w:line="240" w:lineRule="auto"/>
        <w:ind w:firstLine="288"/>
      </w:pPr>
      <w:r w:rsidRPr="00E21DDD">
        <w:t>Prefixes such as “non,” “sub,” “micro,” “multi,” and “"ultra” are not independent words; they should be joined to the words they modify, usually without a hyphen. There is no period after the “et” in the Latin abbreviation “</w:t>
      </w:r>
      <w:r w:rsidRPr="00E21DDD">
        <w:rPr>
          <w:i/>
          <w:iCs/>
        </w:rPr>
        <w:t>et al.</w:t>
      </w:r>
      <w:r w:rsidRPr="00E21DDD">
        <w:t>” (it is also italicized). The abbreviation “i.e.,” means “that is,” and the abbreviation “e.g.,” means “for example” (these abbreviations are not italicized).</w:t>
      </w:r>
    </w:p>
    <w:p w14:paraId="6DE9CAED" w14:textId="77777777" w:rsidR="001A27B3" w:rsidRPr="00E21DDD" w:rsidRDefault="001A27B3" w:rsidP="001D5AAE">
      <w:pPr>
        <w:pStyle w:val="Heading1"/>
        <w:numPr>
          <w:ilvl w:val="0"/>
          <w:numId w:val="2"/>
        </w:numPr>
        <w:ind w:left="720"/>
      </w:pPr>
      <w:r w:rsidRPr="00E21DDD">
        <w:t>Principles</w:t>
      </w:r>
    </w:p>
    <w:p w14:paraId="3D1ACE8C" w14:textId="6A97DB4E" w:rsidR="001A27B3" w:rsidRPr="00E21DDD" w:rsidRDefault="001A27B3" w:rsidP="001A27B3">
      <w:pPr>
        <w:pStyle w:val="Text"/>
        <w:spacing w:after="100" w:line="240" w:lineRule="auto"/>
        <w:ind w:firstLine="288"/>
      </w:pPr>
      <w:r w:rsidRPr="00E21DDD">
        <w:t xml:space="preserve">The </w:t>
      </w:r>
      <w:r w:rsidR="00F128EB" w:rsidRPr="00F128EB">
        <w:rPr>
          <w:i/>
        </w:rPr>
        <w:t>ICLEAS</w:t>
      </w:r>
      <w:r w:rsidR="00F128EB" w:rsidRPr="00F128EB">
        <w:rPr>
          <w:i/>
        </w:rPr>
        <w:t xml:space="preserve"> </w:t>
      </w:r>
      <w:r w:rsidRPr="00E21DDD">
        <w:t xml:space="preserve">publishes scholarly articles of archival value as well as tutorial expositions and critical reviews of classical subjects and topics of current interest. </w:t>
      </w:r>
    </w:p>
    <w:p w14:paraId="4872B2CA" w14:textId="77777777" w:rsidR="001A27B3" w:rsidRPr="00E21DDD" w:rsidRDefault="001A27B3" w:rsidP="001A27B3">
      <w:pPr>
        <w:pStyle w:val="Text"/>
        <w:spacing w:after="100" w:line="240" w:lineRule="auto"/>
        <w:ind w:firstLine="288"/>
      </w:pPr>
      <w:r w:rsidRPr="00E21DDD">
        <w:t>Authors should consider the following points:</w:t>
      </w:r>
    </w:p>
    <w:p w14:paraId="7341D8BB" w14:textId="77777777" w:rsidR="001A27B3" w:rsidRPr="00E21DDD" w:rsidRDefault="001A27B3" w:rsidP="009658BB">
      <w:pPr>
        <w:pStyle w:val="Text"/>
        <w:numPr>
          <w:ilvl w:val="0"/>
          <w:numId w:val="4"/>
        </w:numPr>
        <w:spacing w:line="240" w:lineRule="auto"/>
      </w:pPr>
      <w:r w:rsidRPr="00E21DDD">
        <w:t xml:space="preserve">Technical papers submitted for publication must advance the state of knowledge and must cite relevant prior work. </w:t>
      </w:r>
    </w:p>
    <w:p w14:paraId="4024669C" w14:textId="77777777" w:rsidR="001A27B3" w:rsidRPr="00E21DDD" w:rsidRDefault="001A27B3" w:rsidP="009658BB">
      <w:pPr>
        <w:pStyle w:val="Text"/>
        <w:numPr>
          <w:ilvl w:val="0"/>
          <w:numId w:val="4"/>
        </w:numPr>
        <w:spacing w:line="240" w:lineRule="auto"/>
      </w:pPr>
      <w:r w:rsidRPr="00E21DDD">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4F813F12" w14:textId="77777777" w:rsidR="001A27B3" w:rsidRPr="00E21DDD" w:rsidRDefault="001A27B3" w:rsidP="009658BB">
      <w:pPr>
        <w:pStyle w:val="Text"/>
        <w:numPr>
          <w:ilvl w:val="0"/>
          <w:numId w:val="4"/>
        </w:numPr>
        <w:spacing w:line="240" w:lineRule="auto"/>
      </w:pPr>
      <w:r w:rsidRPr="00E21DDD">
        <w:t xml:space="preserve">Authors must convince both peer reviewers and the editors of the scientific and technical merit of a paper; the standards of proof are higher when extraordinary or unexpected results are reported. </w:t>
      </w:r>
    </w:p>
    <w:p w14:paraId="2C5D6B8F" w14:textId="77777777" w:rsidR="001A27B3" w:rsidRPr="00E21DDD" w:rsidRDefault="001A27B3" w:rsidP="009658BB">
      <w:pPr>
        <w:pStyle w:val="Text"/>
        <w:numPr>
          <w:ilvl w:val="0"/>
          <w:numId w:val="4"/>
        </w:numPr>
        <w:spacing w:line="240" w:lineRule="auto"/>
      </w:pPr>
      <w:r w:rsidRPr="00E21DDD">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w:t>
      </w:r>
      <w:r w:rsidRPr="00E21DDD">
        <w:lastRenderedPageBreak/>
        <w:t>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16F41482" w14:textId="2652E36F" w:rsidR="001A27B3" w:rsidRPr="00E21DDD" w:rsidRDefault="001A27B3" w:rsidP="009658BB">
      <w:pPr>
        <w:pStyle w:val="Text"/>
        <w:numPr>
          <w:ilvl w:val="0"/>
          <w:numId w:val="4"/>
        </w:numPr>
        <w:spacing w:line="240" w:lineRule="auto"/>
      </w:pPr>
      <w:r w:rsidRPr="00E21DDD">
        <w:t xml:space="preserve">Papers that describe ongoing work or announce the latest technical achievement, which are suitable for presentation at a professional conference, may not be appropriate for publication in </w:t>
      </w:r>
      <w:r w:rsidR="00F128EB" w:rsidRPr="00F128EB">
        <w:rPr>
          <w:i/>
        </w:rPr>
        <w:t>ICLEAS</w:t>
      </w:r>
      <w:r w:rsidRPr="009658BB">
        <w:rPr>
          <w:i/>
        </w:rPr>
        <w:t>.</w:t>
      </w:r>
    </w:p>
    <w:p w14:paraId="2CC3849D" w14:textId="77777777" w:rsidR="001A27B3" w:rsidRPr="00E21DDD" w:rsidRDefault="001A27B3" w:rsidP="001D5AAE">
      <w:pPr>
        <w:pStyle w:val="Heading1"/>
        <w:numPr>
          <w:ilvl w:val="0"/>
          <w:numId w:val="2"/>
        </w:numPr>
        <w:ind w:left="720"/>
      </w:pPr>
      <w:r w:rsidRPr="00E21DDD">
        <w:t>Conclusion and Future Enhancement</w:t>
      </w:r>
    </w:p>
    <w:p w14:paraId="63C33627" w14:textId="77777777" w:rsidR="001A27B3" w:rsidRPr="00E21DDD" w:rsidRDefault="001A27B3" w:rsidP="001A27B3">
      <w:pPr>
        <w:pStyle w:val="Text"/>
        <w:spacing w:after="100" w:line="240" w:lineRule="auto"/>
        <w:ind w:firstLine="288"/>
      </w:pPr>
      <w:r w:rsidRPr="00E21DDD">
        <w:t>A conclusion section is not required. Although a conclusion may review the main points of the paper, do not replicate the abstract as the conclusion. A conclusion might elaborate on the importance of the work or suggest applications and extensions. Include future enhancement.</w:t>
      </w:r>
    </w:p>
    <w:p w14:paraId="53015C12" w14:textId="77777777" w:rsidR="001A27B3" w:rsidRPr="00E21DDD" w:rsidRDefault="001A27B3" w:rsidP="001D5AAE">
      <w:pPr>
        <w:pStyle w:val="Heading1"/>
        <w:numPr>
          <w:ilvl w:val="0"/>
          <w:numId w:val="0"/>
        </w:numPr>
        <w:ind w:left="180"/>
      </w:pPr>
      <w:r w:rsidRPr="00E21DDD">
        <w:t>Appendix</w:t>
      </w:r>
    </w:p>
    <w:p w14:paraId="7635F993" w14:textId="77777777" w:rsidR="001A27B3" w:rsidRPr="00E21DDD" w:rsidRDefault="001A27B3" w:rsidP="001A27B3">
      <w:pPr>
        <w:pStyle w:val="Text"/>
        <w:spacing w:after="100" w:line="240" w:lineRule="auto"/>
        <w:ind w:firstLine="288"/>
      </w:pPr>
      <w:r w:rsidRPr="00E21DDD">
        <w:t xml:space="preserve">Appendixes, if needed, appear before the acknowledgment. Appendix and acknowledgment </w:t>
      </w:r>
      <w:proofErr w:type="gramStart"/>
      <w:r w:rsidRPr="00E21DDD">
        <w:t>is</w:t>
      </w:r>
      <w:proofErr w:type="gramEnd"/>
      <w:r w:rsidRPr="00E21DDD">
        <w:t xml:space="preserve"> optional. </w:t>
      </w:r>
      <w:r w:rsidR="00413613" w:rsidRPr="00E21DDD">
        <w:t>First</w:t>
      </w:r>
      <w:r w:rsidRPr="00E21DDD">
        <w:t xml:space="preserve"> word should be caption and rest should be small caption. No specification of numbering.</w:t>
      </w:r>
    </w:p>
    <w:p w14:paraId="0FB470D8" w14:textId="77777777" w:rsidR="001A27B3" w:rsidRPr="00E21DDD" w:rsidRDefault="001A27B3" w:rsidP="001D5AAE">
      <w:pPr>
        <w:pStyle w:val="Heading1"/>
        <w:numPr>
          <w:ilvl w:val="0"/>
          <w:numId w:val="0"/>
        </w:numPr>
        <w:ind w:left="180"/>
      </w:pPr>
      <w:r w:rsidRPr="00E21DDD">
        <w:t>Acknowledgment</w:t>
      </w:r>
    </w:p>
    <w:p w14:paraId="1859CC70" w14:textId="77777777" w:rsidR="001A27B3" w:rsidRPr="009658BB" w:rsidRDefault="001A27B3" w:rsidP="001A27B3">
      <w:pPr>
        <w:pStyle w:val="Text"/>
        <w:spacing w:after="100" w:line="240" w:lineRule="auto"/>
        <w:ind w:firstLine="288"/>
        <w:rPr>
          <w:i/>
        </w:rPr>
      </w:pPr>
      <w:r w:rsidRPr="00E21DDD">
        <w:t>The preferred spelling of the word “acknowledgment” in American English is without an “e” after the “g.” Use the singular heading even if you have many acknowledgments. Avoid expressions such as “One of us (</w:t>
      </w:r>
      <w:r w:rsidR="00D236D4">
        <w:t>S.B.A.) would like to thank ...</w:t>
      </w:r>
      <w:r w:rsidRPr="00E21DDD">
        <w:t>.” Instead</w:t>
      </w:r>
      <w:r w:rsidR="009658BB">
        <w:t xml:space="preserve">, write “F. A. Author thanks </w:t>
      </w:r>
      <w:r w:rsidR="00D236D4">
        <w:t>….”</w:t>
      </w:r>
      <w:r w:rsidRPr="009658BB">
        <w:rPr>
          <w:i/>
        </w:rPr>
        <w:t xml:space="preserve"> </w:t>
      </w:r>
    </w:p>
    <w:p w14:paraId="4804A07B" w14:textId="77777777" w:rsidR="001A27B3" w:rsidRPr="00E21DDD" w:rsidRDefault="001A27B3" w:rsidP="001D5AAE">
      <w:pPr>
        <w:pStyle w:val="Heading1"/>
        <w:numPr>
          <w:ilvl w:val="0"/>
          <w:numId w:val="0"/>
        </w:numPr>
        <w:ind w:left="180"/>
      </w:pPr>
      <w:r w:rsidRPr="00E21DDD">
        <w:t xml:space="preserve">References  </w:t>
      </w:r>
    </w:p>
    <w:p w14:paraId="598B749E" w14:textId="22431DA2" w:rsidR="0021473F" w:rsidRPr="0021473F" w:rsidRDefault="0021473F" w:rsidP="0021473F">
      <w:pPr>
        <w:numPr>
          <w:ilvl w:val="0"/>
          <w:numId w:val="5"/>
        </w:numPr>
        <w:jc w:val="both"/>
        <w:rPr>
          <w:color w:val="000000" w:themeColor="text1"/>
          <w:sz w:val="16"/>
          <w:szCs w:val="16"/>
        </w:rPr>
      </w:pPr>
      <w:r w:rsidRPr="0021473F">
        <w:rPr>
          <w:color w:val="000000" w:themeColor="text1"/>
          <w:sz w:val="16"/>
          <w:szCs w:val="16"/>
        </w:rPr>
        <w:t xml:space="preserve">Author(s). (Year). Title of the </w:t>
      </w:r>
      <w:r w:rsidRPr="0021473F">
        <w:rPr>
          <w:sz w:val="16"/>
          <w:szCs w:val="16"/>
        </w:rPr>
        <w:t>article</w:t>
      </w:r>
      <w:r w:rsidRPr="0021473F">
        <w:rPr>
          <w:color w:val="000000" w:themeColor="text1"/>
          <w:sz w:val="16"/>
          <w:szCs w:val="16"/>
        </w:rPr>
        <w:t xml:space="preserve">. </w:t>
      </w:r>
      <w:r w:rsidRPr="0021473F">
        <w:rPr>
          <w:i/>
          <w:iCs/>
          <w:color w:val="000000" w:themeColor="text1"/>
          <w:sz w:val="16"/>
          <w:szCs w:val="16"/>
        </w:rPr>
        <w:t xml:space="preserve">Title of the Journal, Volume </w:t>
      </w:r>
      <w:proofErr w:type="gramStart"/>
      <w:r w:rsidRPr="0021473F">
        <w:rPr>
          <w:i/>
          <w:iCs/>
          <w:color w:val="000000" w:themeColor="text1"/>
          <w:sz w:val="16"/>
          <w:szCs w:val="16"/>
        </w:rPr>
        <w:t>number</w:t>
      </w:r>
      <w:r w:rsidRPr="0021473F">
        <w:rPr>
          <w:color w:val="000000" w:themeColor="text1"/>
          <w:sz w:val="16"/>
          <w:szCs w:val="16"/>
        </w:rPr>
        <w:t>(</w:t>
      </w:r>
      <w:proofErr w:type="gramEnd"/>
      <w:r w:rsidRPr="0021473F">
        <w:rPr>
          <w:color w:val="000000" w:themeColor="text1"/>
          <w:sz w:val="16"/>
          <w:szCs w:val="16"/>
        </w:rPr>
        <w:t xml:space="preserve">Issue number), page range. </w:t>
      </w:r>
      <w:r w:rsidRPr="0021473F">
        <w:rPr>
          <w:sz w:val="16"/>
          <w:szCs w:val="16"/>
        </w:rPr>
        <w:t>https://doi.org/xxxxx</w:t>
      </w:r>
    </w:p>
    <w:p w14:paraId="32BDB260" w14:textId="0C1DAF6A" w:rsidR="0021473F" w:rsidRPr="0021473F" w:rsidRDefault="0021473F" w:rsidP="0021473F">
      <w:pPr>
        <w:numPr>
          <w:ilvl w:val="0"/>
          <w:numId w:val="5"/>
        </w:numPr>
        <w:jc w:val="both"/>
        <w:rPr>
          <w:color w:val="000000" w:themeColor="text1"/>
          <w:sz w:val="16"/>
          <w:szCs w:val="16"/>
        </w:rPr>
      </w:pPr>
      <w:r w:rsidRPr="0021473F">
        <w:rPr>
          <w:color w:val="000000" w:themeColor="text1"/>
          <w:sz w:val="16"/>
          <w:szCs w:val="16"/>
        </w:rPr>
        <w:t xml:space="preserve">Author(s). (Year, Month). Title of </w:t>
      </w:r>
      <w:r w:rsidRPr="0021473F">
        <w:rPr>
          <w:sz w:val="16"/>
          <w:szCs w:val="16"/>
        </w:rPr>
        <w:t>the</w:t>
      </w:r>
      <w:r w:rsidRPr="0021473F">
        <w:rPr>
          <w:color w:val="000000" w:themeColor="text1"/>
          <w:sz w:val="16"/>
          <w:szCs w:val="16"/>
        </w:rPr>
        <w:t xml:space="preserve"> paper. In </w:t>
      </w:r>
      <w:r w:rsidRPr="0021473F">
        <w:rPr>
          <w:i/>
          <w:iCs/>
          <w:color w:val="000000" w:themeColor="text1"/>
          <w:sz w:val="16"/>
          <w:szCs w:val="16"/>
        </w:rPr>
        <w:t>Title of the conference proceedings</w:t>
      </w:r>
      <w:r w:rsidRPr="0021473F">
        <w:rPr>
          <w:color w:val="000000" w:themeColor="text1"/>
          <w:sz w:val="16"/>
          <w:szCs w:val="16"/>
        </w:rPr>
        <w:t xml:space="preserve"> (pp. xx–xx). Publisher. </w:t>
      </w:r>
      <w:r w:rsidRPr="0021473F">
        <w:rPr>
          <w:sz w:val="16"/>
          <w:szCs w:val="16"/>
        </w:rPr>
        <w:t>https://doi.org/xxxxx</w:t>
      </w:r>
    </w:p>
    <w:p w14:paraId="3DA762F0" w14:textId="14BB0B33" w:rsidR="0021473F" w:rsidRPr="0021473F" w:rsidRDefault="0021473F" w:rsidP="0021473F">
      <w:pPr>
        <w:numPr>
          <w:ilvl w:val="0"/>
          <w:numId w:val="5"/>
        </w:numPr>
        <w:jc w:val="both"/>
        <w:rPr>
          <w:color w:val="000000" w:themeColor="text1"/>
          <w:sz w:val="16"/>
          <w:szCs w:val="16"/>
        </w:rPr>
      </w:pPr>
      <w:r w:rsidRPr="0021473F">
        <w:rPr>
          <w:sz w:val="16"/>
          <w:szCs w:val="16"/>
        </w:rPr>
        <w:t>Author</w:t>
      </w:r>
      <w:r w:rsidRPr="0021473F">
        <w:rPr>
          <w:color w:val="000000" w:themeColor="text1"/>
          <w:sz w:val="16"/>
          <w:szCs w:val="16"/>
        </w:rPr>
        <w:t xml:space="preserve">(s). (Year). </w:t>
      </w:r>
      <w:r w:rsidRPr="0021473F">
        <w:rPr>
          <w:i/>
          <w:iCs/>
          <w:color w:val="000000" w:themeColor="text1"/>
          <w:sz w:val="16"/>
          <w:szCs w:val="16"/>
        </w:rPr>
        <w:t>Title of the book</w:t>
      </w:r>
      <w:r w:rsidRPr="0021473F">
        <w:rPr>
          <w:color w:val="000000" w:themeColor="text1"/>
          <w:sz w:val="16"/>
          <w:szCs w:val="16"/>
        </w:rPr>
        <w:t>. Publisher.</w:t>
      </w:r>
    </w:p>
    <w:p w14:paraId="2F4AD106" w14:textId="77777777" w:rsidR="00B13D71" w:rsidRDefault="00B13D71" w:rsidP="009031A3">
      <w:pPr>
        <w:ind w:left="360"/>
        <w:jc w:val="both"/>
        <w:rPr>
          <w:sz w:val="16"/>
          <w:szCs w:val="16"/>
        </w:rPr>
      </w:pPr>
    </w:p>
    <w:sectPr w:rsidR="00B13D71" w:rsidSect="000529A0">
      <w:type w:val="continuous"/>
      <w:pgSz w:w="12240" w:h="15840" w:code="1"/>
      <w:pgMar w:top="1008" w:right="936" w:bottom="1008" w:left="936" w:header="432" w:footer="432"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390D" w14:textId="77777777" w:rsidR="00EA2509" w:rsidRDefault="00EA2509" w:rsidP="001A27B3">
      <w:r>
        <w:separator/>
      </w:r>
    </w:p>
  </w:endnote>
  <w:endnote w:type="continuationSeparator" w:id="0">
    <w:p w14:paraId="1311E7D4" w14:textId="77777777" w:rsidR="00EA2509" w:rsidRDefault="00EA2509" w:rsidP="001A2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7BFB" w14:textId="77777777" w:rsidR="00C93A70" w:rsidRDefault="00C93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2222"/>
      <w:docPartObj>
        <w:docPartGallery w:val="Page Numbers (Bottom of Page)"/>
        <w:docPartUnique/>
      </w:docPartObj>
    </w:sdtPr>
    <w:sdtEndPr>
      <w:rPr>
        <w:noProof/>
      </w:rPr>
    </w:sdtEndPr>
    <w:sdtContent>
      <w:p w14:paraId="29B7FF51" w14:textId="32B32293" w:rsidR="001C347A" w:rsidRPr="0021473F" w:rsidRDefault="0021473F" w:rsidP="00214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AF74" w14:textId="77777777" w:rsidR="00C93A70" w:rsidRDefault="00C9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645E" w14:textId="77777777" w:rsidR="00EA2509" w:rsidRDefault="00EA2509" w:rsidP="001A27B3">
      <w:r>
        <w:separator/>
      </w:r>
    </w:p>
  </w:footnote>
  <w:footnote w:type="continuationSeparator" w:id="0">
    <w:p w14:paraId="066A8EDA" w14:textId="77777777" w:rsidR="00EA2509" w:rsidRDefault="00EA2509" w:rsidP="001A2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FDBF" w14:textId="77777777" w:rsidR="00C93A70" w:rsidRDefault="00C93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8E6" w14:textId="03A0E8C8" w:rsidR="00F015D9" w:rsidRPr="0021473F" w:rsidRDefault="0021473F" w:rsidP="0021473F">
    <w:pPr>
      <w:rPr>
        <w:sz w:val="18"/>
        <w:szCs w:val="18"/>
        <w:lang w:bidi="en-US"/>
      </w:rPr>
    </w:pPr>
    <w:r w:rsidRPr="0021473F">
      <w:rPr>
        <w:sz w:val="18"/>
        <w:szCs w:val="18"/>
        <w:lang w:bidi="en-US"/>
      </w:rPr>
      <w:t>International Conference on Life, Environmental &amp; Applied Sciences (ICLEAS - 2026)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4395" w14:textId="77777777" w:rsidR="00C93A70" w:rsidRDefault="00C9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B17B1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70364"/>
    <w:multiLevelType w:val="hybridMultilevel"/>
    <w:tmpl w:val="6A828C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7843B10"/>
    <w:multiLevelType w:val="hybridMultilevel"/>
    <w:tmpl w:val="87D692A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31E3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731240"/>
    <w:multiLevelType w:val="hybridMultilevel"/>
    <w:tmpl w:val="A9F21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8273D7"/>
    <w:multiLevelType w:val="multilevel"/>
    <w:tmpl w:val="9C8E938C"/>
    <w:numStyleLink w:val="IEEEBullet1"/>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DC3293B"/>
    <w:multiLevelType w:val="singleLevel"/>
    <w:tmpl w:val="D45EA190"/>
    <w:lvl w:ilvl="0">
      <w:start w:val="1"/>
      <w:numFmt w:val="decimal"/>
      <w:lvlText w:val="[%1]"/>
      <w:lvlJc w:val="left"/>
      <w:pPr>
        <w:tabs>
          <w:tab w:val="num" w:pos="360"/>
        </w:tabs>
        <w:ind w:left="360" w:hanging="360"/>
      </w:pPr>
      <w:rPr>
        <w:b w:val="0"/>
        <w:sz w:val="16"/>
        <w:szCs w:val="16"/>
      </w:rPr>
    </w:lvl>
  </w:abstractNum>
  <w:abstractNum w:abstractNumId="12" w15:restartNumberingAfterBreak="0">
    <w:nsid w:val="7CB339D7"/>
    <w:multiLevelType w:val="hybridMultilevel"/>
    <w:tmpl w:val="4A064C6C"/>
    <w:lvl w:ilvl="0" w:tplc="20DCF2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26407">
    <w:abstractNumId w:val="0"/>
  </w:num>
  <w:num w:numId="2" w16cid:durableId="1116096053">
    <w:abstractNumId w:val="9"/>
    <w:lvlOverride w:ilvl="0">
      <w:lvl w:ilvl="0">
        <w:start w:val="1"/>
        <w:numFmt w:val="upperRoman"/>
        <w:lvlText w:val="%1."/>
        <w:lvlJc w:val="right"/>
        <w:pPr>
          <w:ind w:left="540" w:hanging="360"/>
        </w:pPr>
      </w:lvl>
    </w:lvlOverride>
  </w:num>
  <w:num w:numId="3" w16cid:durableId="81878169">
    <w:abstractNumId w:val="8"/>
  </w:num>
  <w:num w:numId="4" w16cid:durableId="1849173651">
    <w:abstractNumId w:val="3"/>
  </w:num>
  <w:num w:numId="5" w16cid:durableId="921915553">
    <w:abstractNumId w:val="11"/>
  </w:num>
  <w:num w:numId="6" w16cid:durableId="401366047">
    <w:abstractNumId w:val="10"/>
  </w:num>
  <w:num w:numId="7" w16cid:durableId="1068385182">
    <w:abstractNumId w:val="7"/>
  </w:num>
  <w:num w:numId="8" w16cid:durableId="1432238255">
    <w:abstractNumId w:val="5"/>
  </w:num>
  <w:num w:numId="9" w16cid:durableId="2143957256">
    <w:abstractNumId w:val="2"/>
  </w:num>
  <w:num w:numId="10" w16cid:durableId="635447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035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619185">
    <w:abstractNumId w:val="6"/>
  </w:num>
  <w:num w:numId="13" w16cid:durableId="1553807524">
    <w:abstractNumId w:val="4"/>
  </w:num>
  <w:num w:numId="14" w16cid:durableId="1753891649">
    <w:abstractNumId w:val="0"/>
  </w:num>
  <w:num w:numId="15" w16cid:durableId="1976763340">
    <w:abstractNumId w:val="0"/>
  </w:num>
  <w:num w:numId="16" w16cid:durableId="502208567">
    <w:abstractNumId w:val="0"/>
  </w:num>
  <w:num w:numId="17" w16cid:durableId="1286079102">
    <w:abstractNumId w:val="0"/>
  </w:num>
  <w:num w:numId="18" w16cid:durableId="333384531">
    <w:abstractNumId w:val="0"/>
  </w:num>
  <w:num w:numId="19" w16cid:durableId="192420746">
    <w:abstractNumId w:val="0"/>
  </w:num>
  <w:num w:numId="20" w16cid:durableId="924072764">
    <w:abstractNumId w:val="0"/>
  </w:num>
  <w:num w:numId="21" w16cid:durableId="1643267318">
    <w:abstractNumId w:val="0"/>
  </w:num>
  <w:num w:numId="22" w16cid:durableId="1926331797">
    <w:abstractNumId w:val="0"/>
  </w:num>
  <w:num w:numId="23" w16cid:durableId="805198154">
    <w:abstractNumId w:val="1"/>
  </w:num>
  <w:num w:numId="24" w16cid:durableId="722293596">
    <w:abstractNumId w:val="0"/>
  </w:num>
  <w:num w:numId="25" w16cid:durableId="1297641035">
    <w:abstractNumId w:val="12"/>
  </w:num>
  <w:num w:numId="26" w16cid:durableId="207677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39"/>
    <w:rsid w:val="00001473"/>
    <w:rsid w:val="00004E71"/>
    <w:rsid w:val="00020FA0"/>
    <w:rsid w:val="00033AAC"/>
    <w:rsid w:val="0004406E"/>
    <w:rsid w:val="000447D6"/>
    <w:rsid w:val="000529A0"/>
    <w:rsid w:val="0009505D"/>
    <w:rsid w:val="000A1EBE"/>
    <w:rsid w:val="000B5167"/>
    <w:rsid w:val="000B69F3"/>
    <w:rsid w:val="000B71A6"/>
    <w:rsid w:val="000C4D89"/>
    <w:rsid w:val="000D0336"/>
    <w:rsid w:val="000D2F98"/>
    <w:rsid w:val="000E3E21"/>
    <w:rsid w:val="000F1C0F"/>
    <w:rsid w:val="00107642"/>
    <w:rsid w:val="00153E57"/>
    <w:rsid w:val="00153EB3"/>
    <w:rsid w:val="00157422"/>
    <w:rsid w:val="00160537"/>
    <w:rsid w:val="00177D75"/>
    <w:rsid w:val="00180301"/>
    <w:rsid w:val="00183520"/>
    <w:rsid w:val="001A27B3"/>
    <w:rsid w:val="001B2596"/>
    <w:rsid w:val="001B2A10"/>
    <w:rsid w:val="001C347A"/>
    <w:rsid w:val="001C5A66"/>
    <w:rsid w:val="001D5AAE"/>
    <w:rsid w:val="001E22F5"/>
    <w:rsid w:val="001F11C7"/>
    <w:rsid w:val="001F454A"/>
    <w:rsid w:val="001F7D8A"/>
    <w:rsid w:val="0020692D"/>
    <w:rsid w:val="0021473F"/>
    <w:rsid w:val="00222D26"/>
    <w:rsid w:val="00224BF0"/>
    <w:rsid w:val="0023352C"/>
    <w:rsid w:val="00240849"/>
    <w:rsid w:val="00244C9B"/>
    <w:rsid w:val="00254BC9"/>
    <w:rsid w:val="00276CFC"/>
    <w:rsid w:val="00286EFF"/>
    <w:rsid w:val="00293955"/>
    <w:rsid w:val="002A7146"/>
    <w:rsid w:val="002B20E9"/>
    <w:rsid w:val="002C792C"/>
    <w:rsid w:val="002D24E8"/>
    <w:rsid w:val="0030077D"/>
    <w:rsid w:val="003038C1"/>
    <w:rsid w:val="00316A79"/>
    <w:rsid w:val="00324BEB"/>
    <w:rsid w:val="00341429"/>
    <w:rsid w:val="00347364"/>
    <w:rsid w:val="003507BA"/>
    <w:rsid w:val="0036108C"/>
    <w:rsid w:val="00362988"/>
    <w:rsid w:val="00371681"/>
    <w:rsid w:val="00390FF5"/>
    <w:rsid w:val="003A56B3"/>
    <w:rsid w:val="003B2A02"/>
    <w:rsid w:val="003B3596"/>
    <w:rsid w:val="003C3672"/>
    <w:rsid w:val="003C4AE9"/>
    <w:rsid w:val="003E6781"/>
    <w:rsid w:val="00406781"/>
    <w:rsid w:val="00406EA4"/>
    <w:rsid w:val="00413613"/>
    <w:rsid w:val="00431CBE"/>
    <w:rsid w:val="00435512"/>
    <w:rsid w:val="00443042"/>
    <w:rsid w:val="004521EB"/>
    <w:rsid w:val="00457EBE"/>
    <w:rsid w:val="004608A5"/>
    <w:rsid w:val="00470467"/>
    <w:rsid w:val="00476A71"/>
    <w:rsid w:val="0048347D"/>
    <w:rsid w:val="00495DAC"/>
    <w:rsid w:val="004A3A4B"/>
    <w:rsid w:val="004B6FBE"/>
    <w:rsid w:val="004D1D4F"/>
    <w:rsid w:val="0052153F"/>
    <w:rsid w:val="00525211"/>
    <w:rsid w:val="005431D2"/>
    <w:rsid w:val="00571FEA"/>
    <w:rsid w:val="005876D6"/>
    <w:rsid w:val="00594A90"/>
    <w:rsid w:val="00597E3E"/>
    <w:rsid w:val="005A58E9"/>
    <w:rsid w:val="005B28F5"/>
    <w:rsid w:val="00610DE7"/>
    <w:rsid w:val="00621C98"/>
    <w:rsid w:val="00635E44"/>
    <w:rsid w:val="00644393"/>
    <w:rsid w:val="00652462"/>
    <w:rsid w:val="00682DF1"/>
    <w:rsid w:val="00693FE2"/>
    <w:rsid w:val="006A388F"/>
    <w:rsid w:val="006A3B55"/>
    <w:rsid w:val="006A4513"/>
    <w:rsid w:val="006C76C1"/>
    <w:rsid w:val="006D274D"/>
    <w:rsid w:val="006D777D"/>
    <w:rsid w:val="006E0CBB"/>
    <w:rsid w:val="006E0CFA"/>
    <w:rsid w:val="006E2E39"/>
    <w:rsid w:val="006F404C"/>
    <w:rsid w:val="006F50EF"/>
    <w:rsid w:val="007103EC"/>
    <w:rsid w:val="007174EE"/>
    <w:rsid w:val="00717855"/>
    <w:rsid w:val="007221D0"/>
    <w:rsid w:val="00731EFF"/>
    <w:rsid w:val="00741185"/>
    <w:rsid w:val="00742FB7"/>
    <w:rsid w:val="00746DF0"/>
    <w:rsid w:val="00761BF7"/>
    <w:rsid w:val="00765252"/>
    <w:rsid w:val="00765C7F"/>
    <w:rsid w:val="007A56F3"/>
    <w:rsid w:val="007C1A50"/>
    <w:rsid w:val="007C76B0"/>
    <w:rsid w:val="007D32F9"/>
    <w:rsid w:val="007E528B"/>
    <w:rsid w:val="008003FC"/>
    <w:rsid w:val="00801A1D"/>
    <w:rsid w:val="008048BB"/>
    <w:rsid w:val="008069B9"/>
    <w:rsid w:val="00833A1A"/>
    <w:rsid w:val="00834056"/>
    <w:rsid w:val="00845A0D"/>
    <w:rsid w:val="00847243"/>
    <w:rsid w:val="00860513"/>
    <w:rsid w:val="00870667"/>
    <w:rsid w:val="0088260C"/>
    <w:rsid w:val="008833D6"/>
    <w:rsid w:val="008864DE"/>
    <w:rsid w:val="00887675"/>
    <w:rsid w:val="008940A5"/>
    <w:rsid w:val="00895B9C"/>
    <w:rsid w:val="008B31F8"/>
    <w:rsid w:val="008B5128"/>
    <w:rsid w:val="008C59AB"/>
    <w:rsid w:val="008D70EA"/>
    <w:rsid w:val="00902F60"/>
    <w:rsid w:val="009031A3"/>
    <w:rsid w:val="009235FB"/>
    <w:rsid w:val="00924A58"/>
    <w:rsid w:val="00933799"/>
    <w:rsid w:val="00936974"/>
    <w:rsid w:val="00951D2F"/>
    <w:rsid w:val="00955860"/>
    <w:rsid w:val="00963A51"/>
    <w:rsid w:val="00963D0C"/>
    <w:rsid w:val="009658BB"/>
    <w:rsid w:val="009674D9"/>
    <w:rsid w:val="00967773"/>
    <w:rsid w:val="0098064B"/>
    <w:rsid w:val="00982C81"/>
    <w:rsid w:val="00986073"/>
    <w:rsid w:val="00986277"/>
    <w:rsid w:val="009869AB"/>
    <w:rsid w:val="009A1991"/>
    <w:rsid w:val="009B6B00"/>
    <w:rsid w:val="009B6D05"/>
    <w:rsid w:val="009C005C"/>
    <w:rsid w:val="009C551B"/>
    <w:rsid w:val="009D0AE0"/>
    <w:rsid w:val="009D1ED2"/>
    <w:rsid w:val="009D225C"/>
    <w:rsid w:val="009D36AB"/>
    <w:rsid w:val="009D530C"/>
    <w:rsid w:val="009F5C49"/>
    <w:rsid w:val="00A1224D"/>
    <w:rsid w:val="00A166D3"/>
    <w:rsid w:val="00A21B87"/>
    <w:rsid w:val="00A540DD"/>
    <w:rsid w:val="00A56760"/>
    <w:rsid w:val="00A56BD6"/>
    <w:rsid w:val="00A63755"/>
    <w:rsid w:val="00A66693"/>
    <w:rsid w:val="00AA75A0"/>
    <w:rsid w:val="00AB0E99"/>
    <w:rsid w:val="00AB1116"/>
    <w:rsid w:val="00AC5CB2"/>
    <w:rsid w:val="00AE3AAA"/>
    <w:rsid w:val="00B05D23"/>
    <w:rsid w:val="00B07CB2"/>
    <w:rsid w:val="00B13D71"/>
    <w:rsid w:val="00B43200"/>
    <w:rsid w:val="00B60D74"/>
    <w:rsid w:val="00B6421B"/>
    <w:rsid w:val="00B65704"/>
    <w:rsid w:val="00B81621"/>
    <w:rsid w:val="00B92111"/>
    <w:rsid w:val="00B95723"/>
    <w:rsid w:val="00BA6B7D"/>
    <w:rsid w:val="00BE4ECB"/>
    <w:rsid w:val="00C046DD"/>
    <w:rsid w:val="00C33400"/>
    <w:rsid w:val="00C40A3A"/>
    <w:rsid w:val="00C41BB6"/>
    <w:rsid w:val="00C53CA2"/>
    <w:rsid w:val="00C603EE"/>
    <w:rsid w:val="00C66527"/>
    <w:rsid w:val="00C73F06"/>
    <w:rsid w:val="00C879BE"/>
    <w:rsid w:val="00C87DB2"/>
    <w:rsid w:val="00C93A70"/>
    <w:rsid w:val="00C969D7"/>
    <w:rsid w:val="00CB1535"/>
    <w:rsid w:val="00CC10DA"/>
    <w:rsid w:val="00CC5898"/>
    <w:rsid w:val="00CD3BE8"/>
    <w:rsid w:val="00CF0922"/>
    <w:rsid w:val="00D02C91"/>
    <w:rsid w:val="00D0397E"/>
    <w:rsid w:val="00D03D9C"/>
    <w:rsid w:val="00D236D4"/>
    <w:rsid w:val="00D37387"/>
    <w:rsid w:val="00D4449E"/>
    <w:rsid w:val="00D901C2"/>
    <w:rsid w:val="00DB1015"/>
    <w:rsid w:val="00DC1DA1"/>
    <w:rsid w:val="00DC2479"/>
    <w:rsid w:val="00DD7D82"/>
    <w:rsid w:val="00DE3733"/>
    <w:rsid w:val="00DF5C98"/>
    <w:rsid w:val="00E159A9"/>
    <w:rsid w:val="00E23850"/>
    <w:rsid w:val="00E277E9"/>
    <w:rsid w:val="00E27C80"/>
    <w:rsid w:val="00E440D6"/>
    <w:rsid w:val="00E44ECD"/>
    <w:rsid w:val="00E61BDF"/>
    <w:rsid w:val="00E646B6"/>
    <w:rsid w:val="00E67972"/>
    <w:rsid w:val="00E7189E"/>
    <w:rsid w:val="00E8050B"/>
    <w:rsid w:val="00E8198D"/>
    <w:rsid w:val="00EA2509"/>
    <w:rsid w:val="00EC032F"/>
    <w:rsid w:val="00EC5C61"/>
    <w:rsid w:val="00ED2129"/>
    <w:rsid w:val="00EE18F5"/>
    <w:rsid w:val="00EE2CFA"/>
    <w:rsid w:val="00EE426F"/>
    <w:rsid w:val="00EF1ED5"/>
    <w:rsid w:val="00EF559A"/>
    <w:rsid w:val="00F015D9"/>
    <w:rsid w:val="00F079AC"/>
    <w:rsid w:val="00F128EB"/>
    <w:rsid w:val="00F20800"/>
    <w:rsid w:val="00F23066"/>
    <w:rsid w:val="00F266AA"/>
    <w:rsid w:val="00F275C4"/>
    <w:rsid w:val="00F54DC6"/>
    <w:rsid w:val="00F85D72"/>
    <w:rsid w:val="00FA268F"/>
    <w:rsid w:val="00FB00AD"/>
    <w:rsid w:val="00FD7752"/>
    <w:rsid w:val="00FE620A"/>
    <w:rsid w:val="00FF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B0A7"/>
  <w15:docId w15:val="{8BE63754-A4E6-4A06-9B22-908C8655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7B3"/>
    <w:pPr>
      <w:autoSpaceDE w:val="0"/>
      <w:autoSpaceDN w:val="0"/>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1A27B3"/>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1A27B3"/>
    <w:pPr>
      <w:keepNext/>
      <w:numPr>
        <w:ilvl w:val="1"/>
        <w:numId w:val="1"/>
      </w:numPr>
      <w:spacing w:before="120" w:after="60"/>
      <w:outlineLvl w:val="1"/>
    </w:pPr>
    <w:rPr>
      <w:i/>
      <w:iCs/>
    </w:rPr>
  </w:style>
  <w:style w:type="paragraph" w:styleId="Heading3">
    <w:name w:val="heading 3"/>
    <w:basedOn w:val="Normal"/>
    <w:next w:val="Normal"/>
    <w:link w:val="Heading3Char"/>
    <w:qFormat/>
    <w:rsid w:val="001A27B3"/>
    <w:pPr>
      <w:keepNext/>
      <w:numPr>
        <w:ilvl w:val="2"/>
        <w:numId w:val="1"/>
      </w:numPr>
      <w:ind w:left="288"/>
      <w:outlineLvl w:val="2"/>
    </w:pPr>
    <w:rPr>
      <w:i/>
      <w:iCs/>
    </w:rPr>
  </w:style>
  <w:style w:type="paragraph" w:styleId="Heading4">
    <w:name w:val="heading 4"/>
    <w:basedOn w:val="Normal"/>
    <w:next w:val="Normal"/>
    <w:link w:val="Heading4Char"/>
    <w:qFormat/>
    <w:rsid w:val="001A27B3"/>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1A27B3"/>
    <w:pPr>
      <w:numPr>
        <w:ilvl w:val="4"/>
        <w:numId w:val="1"/>
      </w:numPr>
      <w:spacing w:before="240" w:after="60"/>
      <w:outlineLvl w:val="4"/>
    </w:pPr>
    <w:rPr>
      <w:sz w:val="18"/>
      <w:szCs w:val="18"/>
    </w:rPr>
  </w:style>
  <w:style w:type="paragraph" w:styleId="Heading6">
    <w:name w:val="heading 6"/>
    <w:basedOn w:val="Normal"/>
    <w:next w:val="Normal"/>
    <w:link w:val="Heading6Char"/>
    <w:qFormat/>
    <w:rsid w:val="001A27B3"/>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1A27B3"/>
    <w:pPr>
      <w:numPr>
        <w:ilvl w:val="6"/>
        <w:numId w:val="1"/>
      </w:numPr>
      <w:spacing w:before="240" w:after="60"/>
      <w:outlineLvl w:val="6"/>
    </w:pPr>
    <w:rPr>
      <w:sz w:val="16"/>
      <w:szCs w:val="16"/>
    </w:rPr>
  </w:style>
  <w:style w:type="paragraph" w:styleId="Heading8">
    <w:name w:val="heading 8"/>
    <w:basedOn w:val="Normal"/>
    <w:next w:val="Normal"/>
    <w:link w:val="Heading8Char"/>
    <w:qFormat/>
    <w:rsid w:val="001A27B3"/>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1A27B3"/>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1A27B3"/>
    <w:pPr>
      <w:framePr w:w="9072" w:hSpace="187" w:vSpace="187" w:wrap="notBeside" w:vAnchor="text" w:hAnchor="page" w:xAlign="center" w:y="1"/>
      <w:spacing w:after="320"/>
      <w:jc w:val="center"/>
    </w:pPr>
    <w:rPr>
      <w:sz w:val="22"/>
      <w:szCs w:val="22"/>
    </w:rPr>
  </w:style>
  <w:style w:type="paragraph" w:styleId="FootnoteText">
    <w:name w:val="footnote text"/>
    <w:basedOn w:val="Normal"/>
    <w:link w:val="FootnoteTextChar"/>
    <w:semiHidden/>
    <w:rsid w:val="001A27B3"/>
    <w:pPr>
      <w:ind w:firstLine="202"/>
      <w:jc w:val="both"/>
    </w:pPr>
    <w:rPr>
      <w:sz w:val="16"/>
      <w:szCs w:val="16"/>
    </w:rPr>
  </w:style>
  <w:style w:type="character" w:customStyle="1" w:styleId="FootnoteTextChar">
    <w:name w:val="Footnote Text Char"/>
    <w:basedOn w:val="DefaultParagraphFont"/>
    <w:link w:val="FootnoteText"/>
    <w:semiHidden/>
    <w:rsid w:val="001A27B3"/>
    <w:rPr>
      <w:rFonts w:ascii="Times New Roman" w:eastAsia="SimSun" w:hAnsi="Times New Roman" w:cs="Times New Roman"/>
      <w:sz w:val="16"/>
      <w:szCs w:val="16"/>
    </w:rPr>
  </w:style>
  <w:style w:type="character" w:styleId="FootnoteReference">
    <w:name w:val="footnote reference"/>
    <w:basedOn w:val="DefaultParagraphFont"/>
    <w:semiHidden/>
    <w:rsid w:val="001A27B3"/>
    <w:rPr>
      <w:vertAlign w:val="superscript"/>
    </w:rPr>
  </w:style>
  <w:style w:type="character" w:customStyle="1" w:styleId="Heading1Char">
    <w:name w:val="Heading 1 Char"/>
    <w:basedOn w:val="DefaultParagraphFont"/>
    <w:link w:val="Heading1"/>
    <w:uiPriority w:val="9"/>
    <w:rsid w:val="001A27B3"/>
    <w:rPr>
      <w:rFonts w:ascii="Times New Roman" w:eastAsia="SimSun" w:hAnsi="Times New Roman" w:cs="Times New Roman"/>
      <w:smallCaps/>
      <w:kern w:val="28"/>
      <w:sz w:val="20"/>
      <w:szCs w:val="20"/>
    </w:rPr>
  </w:style>
  <w:style w:type="character" w:customStyle="1" w:styleId="Heading2Char">
    <w:name w:val="Heading 2 Char"/>
    <w:basedOn w:val="DefaultParagraphFont"/>
    <w:link w:val="Heading2"/>
    <w:rsid w:val="001A27B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1A27B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1A27B3"/>
    <w:rPr>
      <w:rFonts w:ascii="Times New Roman" w:eastAsia="SimSun" w:hAnsi="Times New Roman" w:cs="Times New Roman"/>
      <w:i/>
      <w:iCs/>
      <w:sz w:val="18"/>
      <w:szCs w:val="18"/>
    </w:rPr>
  </w:style>
  <w:style w:type="character" w:customStyle="1" w:styleId="Heading5Char">
    <w:name w:val="Heading 5 Char"/>
    <w:basedOn w:val="DefaultParagraphFont"/>
    <w:link w:val="Heading5"/>
    <w:rsid w:val="001A27B3"/>
    <w:rPr>
      <w:rFonts w:ascii="Times New Roman" w:eastAsia="SimSun" w:hAnsi="Times New Roman" w:cs="Times New Roman"/>
      <w:sz w:val="18"/>
      <w:szCs w:val="18"/>
    </w:rPr>
  </w:style>
  <w:style w:type="character" w:customStyle="1" w:styleId="Heading6Char">
    <w:name w:val="Heading 6 Char"/>
    <w:basedOn w:val="DefaultParagraphFont"/>
    <w:link w:val="Heading6"/>
    <w:rsid w:val="001A27B3"/>
    <w:rPr>
      <w:rFonts w:ascii="Times New Roman" w:eastAsia="SimSun" w:hAnsi="Times New Roman" w:cs="Times New Roman"/>
      <w:i/>
      <w:iCs/>
      <w:sz w:val="16"/>
      <w:szCs w:val="16"/>
    </w:rPr>
  </w:style>
  <w:style w:type="character" w:customStyle="1" w:styleId="Heading7Char">
    <w:name w:val="Heading 7 Char"/>
    <w:basedOn w:val="DefaultParagraphFont"/>
    <w:link w:val="Heading7"/>
    <w:rsid w:val="001A27B3"/>
    <w:rPr>
      <w:rFonts w:ascii="Times New Roman" w:eastAsia="SimSun" w:hAnsi="Times New Roman" w:cs="Times New Roman"/>
      <w:sz w:val="16"/>
      <w:szCs w:val="16"/>
    </w:rPr>
  </w:style>
  <w:style w:type="character" w:customStyle="1" w:styleId="Heading8Char">
    <w:name w:val="Heading 8 Char"/>
    <w:basedOn w:val="DefaultParagraphFont"/>
    <w:link w:val="Heading8"/>
    <w:rsid w:val="001A27B3"/>
    <w:rPr>
      <w:rFonts w:ascii="Times New Roman" w:eastAsia="SimSun" w:hAnsi="Times New Roman" w:cs="Times New Roman"/>
      <w:i/>
      <w:iCs/>
      <w:sz w:val="16"/>
      <w:szCs w:val="16"/>
    </w:rPr>
  </w:style>
  <w:style w:type="character" w:customStyle="1" w:styleId="Heading9Char">
    <w:name w:val="Heading 9 Char"/>
    <w:basedOn w:val="DefaultParagraphFont"/>
    <w:link w:val="Heading9"/>
    <w:rsid w:val="001A27B3"/>
    <w:rPr>
      <w:rFonts w:ascii="Times New Roman" w:eastAsia="SimSun" w:hAnsi="Times New Roman" w:cs="Times New Roman"/>
      <w:sz w:val="16"/>
      <w:szCs w:val="16"/>
    </w:rPr>
  </w:style>
  <w:style w:type="paragraph" w:customStyle="1" w:styleId="Abstract">
    <w:name w:val="Abstract"/>
    <w:basedOn w:val="Normal"/>
    <w:next w:val="Normal"/>
    <w:rsid w:val="001A27B3"/>
    <w:pPr>
      <w:spacing w:before="20"/>
      <w:ind w:firstLine="202"/>
      <w:jc w:val="both"/>
    </w:pPr>
    <w:rPr>
      <w:b/>
      <w:bCs/>
      <w:sz w:val="18"/>
      <w:szCs w:val="18"/>
    </w:rPr>
  </w:style>
  <w:style w:type="paragraph" w:customStyle="1" w:styleId="References">
    <w:name w:val="References"/>
    <w:basedOn w:val="Normal"/>
    <w:rsid w:val="001A27B3"/>
    <w:pPr>
      <w:numPr>
        <w:numId w:val="3"/>
      </w:numPr>
      <w:jc w:val="both"/>
    </w:pPr>
    <w:rPr>
      <w:sz w:val="16"/>
      <w:szCs w:val="16"/>
    </w:rPr>
  </w:style>
  <w:style w:type="paragraph" w:customStyle="1" w:styleId="IndexTerms">
    <w:name w:val="IndexTerms"/>
    <w:basedOn w:val="Normal"/>
    <w:next w:val="Normal"/>
    <w:rsid w:val="001A27B3"/>
    <w:pPr>
      <w:ind w:firstLine="202"/>
      <w:jc w:val="both"/>
    </w:pPr>
    <w:rPr>
      <w:b/>
      <w:bCs/>
      <w:sz w:val="18"/>
      <w:szCs w:val="18"/>
    </w:rPr>
  </w:style>
  <w:style w:type="paragraph" w:customStyle="1" w:styleId="Text">
    <w:name w:val="Text"/>
    <w:basedOn w:val="Normal"/>
    <w:rsid w:val="001A27B3"/>
    <w:pPr>
      <w:widowControl w:val="0"/>
      <w:spacing w:line="252" w:lineRule="auto"/>
      <w:ind w:firstLine="202"/>
      <w:jc w:val="both"/>
    </w:pPr>
  </w:style>
  <w:style w:type="paragraph" w:customStyle="1" w:styleId="FigureCaption">
    <w:name w:val="Figure Caption"/>
    <w:basedOn w:val="Normal"/>
    <w:rsid w:val="001A27B3"/>
    <w:pPr>
      <w:jc w:val="both"/>
    </w:pPr>
    <w:rPr>
      <w:sz w:val="16"/>
      <w:szCs w:val="16"/>
    </w:rPr>
  </w:style>
  <w:style w:type="paragraph" w:customStyle="1" w:styleId="ReferenceHead">
    <w:name w:val="Reference Head"/>
    <w:basedOn w:val="Heading1"/>
    <w:rsid w:val="001A27B3"/>
    <w:pPr>
      <w:numPr>
        <w:numId w:val="0"/>
      </w:numPr>
    </w:pPr>
  </w:style>
  <w:style w:type="paragraph" w:customStyle="1" w:styleId="Equation">
    <w:name w:val="Equation"/>
    <w:basedOn w:val="Normal"/>
    <w:next w:val="Normal"/>
    <w:rsid w:val="001A27B3"/>
    <w:pPr>
      <w:widowControl w:val="0"/>
      <w:tabs>
        <w:tab w:val="right" w:pos="5040"/>
      </w:tabs>
      <w:spacing w:line="252" w:lineRule="auto"/>
      <w:jc w:val="both"/>
    </w:pPr>
  </w:style>
  <w:style w:type="character" w:styleId="Hyperlink">
    <w:name w:val="Hyperlink"/>
    <w:basedOn w:val="DefaultParagraphFont"/>
    <w:rsid w:val="001A27B3"/>
    <w:rPr>
      <w:color w:val="0000FF"/>
      <w:u w:val="single"/>
    </w:rPr>
  </w:style>
  <w:style w:type="paragraph" w:customStyle="1" w:styleId="IEEEParagraph">
    <w:name w:val="IEEE Paragraph"/>
    <w:basedOn w:val="Normal"/>
    <w:link w:val="IEEEParagraphChar"/>
    <w:rsid w:val="001A27B3"/>
    <w:pPr>
      <w:autoSpaceDE/>
      <w:autoSpaceDN/>
      <w:adjustRightInd w:val="0"/>
      <w:snapToGrid w:val="0"/>
      <w:ind w:firstLine="216"/>
      <w:jc w:val="both"/>
    </w:pPr>
    <w:rPr>
      <w:szCs w:val="24"/>
      <w:lang w:val="en-AU" w:eastAsia="zh-CN"/>
    </w:rPr>
  </w:style>
  <w:style w:type="character" w:customStyle="1" w:styleId="IEEEParagraphChar">
    <w:name w:val="IEEE Paragraph Char"/>
    <w:basedOn w:val="DefaultParagraphFont"/>
    <w:link w:val="IEEEParagraph"/>
    <w:rsid w:val="001A27B3"/>
    <w:rPr>
      <w:rFonts w:ascii="Times New Roman" w:eastAsia="SimSun" w:hAnsi="Times New Roman" w:cs="Times New Roman"/>
      <w:sz w:val="20"/>
      <w:szCs w:val="24"/>
      <w:lang w:val="en-AU" w:eastAsia="zh-CN"/>
    </w:rPr>
  </w:style>
  <w:style w:type="numbering" w:customStyle="1" w:styleId="IEEEBullet1">
    <w:name w:val="IEEE Bullet 1"/>
    <w:basedOn w:val="NoList"/>
    <w:rsid w:val="001A27B3"/>
    <w:pPr>
      <w:numPr>
        <w:numId w:val="6"/>
      </w:numPr>
    </w:pPr>
  </w:style>
  <w:style w:type="paragraph" w:customStyle="1" w:styleId="IEEETableCell">
    <w:name w:val="IEEE Table Cell"/>
    <w:basedOn w:val="IEEEParagraph"/>
    <w:rsid w:val="001A27B3"/>
    <w:pPr>
      <w:ind w:firstLine="0"/>
      <w:jc w:val="left"/>
    </w:pPr>
    <w:rPr>
      <w:sz w:val="18"/>
    </w:rPr>
  </w:style>
  <w:style w:type="paragraph" w:customStyle="1" w:styleId="IEEETableHeaderCentered">
    <w:name w:val="IEEE Table Header Centered"/>
    <w:basedOn w:val="IEEETableCell"/>
    <w:rsid w:val="001A27B3"/>
    <w:pPr>
      <w:jc w:val="center"/>
    </w:pPr>
    <w:rPr>
      <w:b/>
      <w:bCs/>
    </w:rPr>
  </w:style>
  <w:style w:type="paragraph" w:customStyle="1" w:styleId="IEEETableHeaderLeft-Justified">
    <w:name w:val="IEEE Table Header Left-Justified"/>
    <w:basedOn w:val="IEEETableCell"/>
    <w:rsid w:val="001A27B3"/>
    <w:rPr>
      <w:b/>
      <w:bCs/>
    </w:rPr>
  </w:style>
  <w:style w:type="paragraph" w:customStyle="1" w:styleId="IEEETableCaption">
    <w:name w:val="IEEE Table Caption"/>
    <w:basedOn w:val="Normal"/>
    <w:next w:val="IEEEParagraph"/>
    <w:rsid w:val="001A27B3"/>
    <w:pPr>
      <w:autoSpaceDE/>
      <w:autoSpaceDN/>
      <w:spacing w:before="120" w:after="120"/>
      <w:jc w:val="center"/>
    </w:pPr>
    <w:rPr>
      <w:smallCaps/>
      <w:sz w:val="16"/>
      <w:szCs w:val="24"/>
      <w:lang w:val="en-AU" w:eastAsia="zh-CN"/>
    </w:rPr>
  </w:style>
  <w:style w:type="paragraph" w:styleId="BalloonText">
    <w:name w:val="Balloon Text"/>
    <w:basedOn w:val="Normal"/>
    <w:link w:val="BalloonTextChar"/>
    <w:uiPriority w:val="99"/>
    <w:semiHidden/>
    <w:unhideWhenUsed/>
    <w:rsid w:val="001A27B3"/>
    <w:rPr>
      <w:rFonts w:ascii="Tahoma" w:hAnsi="Tahoma" w:cs="Tahoma"/>
      <w:sz w:val="16"/>
      <w:szCs w:val="16"/>
    </w:rPr>
  </w:style>
  <w:style w:type="character" w:customStyle="1" w:styleId="BalloonTextChar">
    <w:name w:val="Balloon Text Char"/>
    <w:basedOn w:val="DefaultParagraphFont"/>
    <w:link w:val="BalloonText"/>
    <w:uiPriority w:val="99"/>
    <w:semiHidden/>
    <w:rsid w:val="001A27B3"/>
    <w:rPr>
      <w:rFonts w:ascii="Tahoma" w:eastAsia="SimSun" w:hAnsi="Tahoma" w:cs="Tahoma"/>
      <w:sz w:val="16"/>
      <w:szCs w:val="16"/>
    </w:rPr>
  </w:style>
  <w:style w:type="character" w:styleId="PlaceholderText">
    <w:name w:val="Placeholder Text"/>
    <w:basedOn w:val="DefaultParagraphFont"/>
    <w:uiPriority w:val="99"/>
    <w:semiHidden/>
    <w:rsid w:val="00DF5C98"/>
    <w:rPr>
      <w:color w:val="808080"/>
    </w:rPr>
  </w:style>
  <w:style w:type="table" w:styleId="TableGrid">
    <w:name w:val="Table Grid"/>
    <w:basedOn w:val="TableNormal"/>
    <w:uiPriority w:val="59"/>
    <w:rsid w:val="00324B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77E9"/>
    <w:pPr>
      <w:tabs>
        <w:tab w:val="center" w:pos="4513"/>
        <w:tab w:val="right" w:pos="9026"/>
      </w:tabs>
    </w:pPr>
  </w:style>
  <w:style w:type="character" w:customStyle="1" w:styleId="HeaderChar">
    <w:name w:val="Header Char"/>
    <w:basedOn w:val="DefaultParagraphFont"/>
    <w:link w:val="Header"/>
    <w:uiPriority w:val="99"/>
    <w:rsid w:val="00E277E9"/>
    <w:rPr>
      <w:rFonts w:ascii="Times New Roman" w:eastAsia="SimSun" w:hAnsi="Times New Roman" w:cs="Times New Roman"/>
      <w:sz w:val="20"/>
      <w:szCs w:val="20"/>
    </w:rPr>
  </w:style>
  <w:style w:type="paragraph" w:styleId="Footer">
    <w:name w:val="footer"/>
    <w:basedOn w:val="Normal"/>
    <w:link w:val="FooterChar"/>
    <w:uiPriority w:val="99"/>
    <w:unhideWhenUsed/>
    <w:rsid w:val="00E277E9"/>
    <w:pPr>
      <w:tabs>
        <w:tab w:val="center" w:pos="4513"/>
        <w:tab w:val="right" w:pos="9026"/>
      </w:tabs>
    </w:pPr>
  </w:style>
  <w:style w:type="character" w:customStyle="1" w:styleId="FooterChar">
    <w:name w:val="Footer Char"/>
    <w:basedOn w:val="DefaultParagraphFont"/>
    <w:link w:val="Footer"/>
    <w:uiPriority w:val="99"/>
    <w:rsid w:val="00E277E9"/>
    <w:rPr>
      <w:rFonts w:ascii="Times New Roman" w:eastAsia="SimSun" w:hAnsi="Times New Roman" w:cs="Times New Roman"/>
      <w:sz w:val="20"/>
      <w:szCs w:val="20"/>
    </w:rPr>
  </w:style>
  <w:style w:type="paragraph" w:styleId="ListParagraph">
    <w:name w:val="List Paragraph"/>
    <w:basedOn w:val="Normal"/>
    <w:uiPriority w:val="34"/>
    <w:qFormat/>
    <w:rsid w:val="00610DE7"/>
    <w:pPr>
      <w:autoSpaceDE/>
      <w:autoSpaceDN/>
      <w:spacing w:after="200" w:line="276" w:lineRule="auto"/>
      <w:ind w:left="720"/>
    </w:pPr>
    <w:rPr>
      <w:rFonts w:ascii="Calibri" w:eastAsia="Times New Roman" w:hAnsi="Calibri" w:cs="Calibri"/>
      <w:sz w:val="22"/>
      <w:szCs w:val="22"/>
    </w:rPr>
  </w:style>
  <w:style w:type="character" w:styleId="HTMLCite">
    <w:name w:val="HTML Cite"/>
    <w:basedOn w:val="DefaultParagraphFont"/>
    <w:uiPriority w:val="99"/>
    <w:semiHidden/>
    <w:unhideWhenUsed/>
    <w:rsid w:val="00610DE7"/>
    <w:rPr>
      <w:i/>
      <w:iCs/>
    </w:rPr>
  </w:style>
  <w:style w:type="character" w:styleId="UnresolvedMention">
    <w:name w:val="Unresolved Mention"/>
    <w:basedOn w:val="DefaultParagraphFont"/>
    <w:uiPriority w:val="99"/>
    <w:semiHidden/>
    <w:unhideWhenUsed/>
    <w:rsid w:val="00EE426F"/>
    <w:rPr>
      <w:color w:val="605E5C"/>
      <w:shd w:val="clear" w:color="auto" w:fill="E1DFDD"/>
    </w:rPr>
  </w:style>
  <w:style w:type="paragraph" w:styleId="Title">
    <w:name w:val="Title"/>
    <w:basedOn w:val="Normal"/>
    <w:link w:val="TitleChar"/>
    <w:uiPriority w:val="10"/>
    <w:qFormat/>
    <w:rsid w:val="00C046DD"/>
    <w:pPr>
      <w:widowControl w:val="0"/>
      <w:spacing w:before="272"/>
      <w:ind w:left="1172" w:right="600" w:hanging="8"/>
      <w:jc w:val="center"/>
    </w:pPr>
    <w:rPr>
      <w:rFonts w:eastAsia="Times New Roman"/>
      <w:b/>
      <w:bCs/>
      <w:sz w:val="32"/>
      <w:szCs w:val="32"/>
    </w:rPr>
  </w:style>
  <w:style w:type="character" w:customStyle="1" w:styleId="TitleChar">
    <w:name w:val="Title Char"/>
    <w:basedOn w:val="DefaultParagraphFont"/>
    <w:link w:val="Title"/>
    <w:uiPriority w:val="10"/>
    <w:rsid w:val="00C046DD"/>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512">
      <w:bodyDiv w:val="1"/>
      <w:marLeft w:val="0"/>
      <w:marRight w:val="0"/>
      <w:marTop w:val="0"/>
      <w:marBottom w:val="0"/>
      <w:divBdr>
        <w:top w:val="none" w:sz="0" w:space="0" w:color="auto"/>
        <w:left w:val="none" w:sz="0" w:space="0" w:color="auto"/>
        <w:bottom w:val="none" w:sz="0" w:space="0" w:color="auto"/>
        <w:right w:val="none" w:sz="0" w:space="0" w:color="auto"/>
      </w:divBdr>
    </w:div>
    <w:div w:id="364017376">
      <w:bodyDiv w:val="1"/>
      <w:marLeft w:val="0"/>
      <w:marRight w:val="0"/>
      <w:marTop w:val="0"/>
      <w:marBottom w:val="0"/>
      <w:divBdr>
        <w:top w:val="none" w:sz="0" w:space="0" w:color="auto"/>
        <w:left w:val="none" w:sz="0" w:space="0" w:color="auto"/>
        <w:bottom w:val="none" w:sz="0" w:space="0" w:color="auto"/>
        <w:right w:val="none" w:sz="0" w:space="0" w:color="auto"/>
      </w:divBdr>
    </w:div>
    <w:div w:id="609121432">
      <w:bodyDiv w:val="1"/>
      <w:marLeft w:val="0"/>
      <w:marRight w:val="0"/>
      <w:marTop w:val="0"/>
      <w:marBottom w:val="0"/>
      <w:divBdr>
        <w:top w:val="none" w:sz="0" w:space="0" w:color="auto"/>
        <w:left w:val="none" w:sz="0" w:space="0" w:color="auto"/>
        <w:bottom w:val="none" w:sz="0" w:space="0" w:color="auto"/>
        <w:right w:val="none" w:sz="0" w:space="0" w:color="auto"/>
      </w:divBdr>
    </w:div>
    <w:div w:id="1516769209">
      <w:bodyDiv w:val="1"/>
      <w:marLeft w:val="0"/>
      <w:marRight w:val="0"/>
      <w:marTop w:val="0"/>
      <w:marBottom w:val="0"/>
      <w:divBdr>
        <w:top w:val="none" w:sz="0" w:space="0" w:color="auto"/>
        <w:left w:val="none" w:sz="0" w:space="0" w:color="auto"/>
        <w:bottom w:val="none" w:sz="0" w:space="0" w:color="auto"/>
        <w:right w:val="none" w:sz="0" w:space="0" w:color="auto"/>
      </w:divBdr>
    </w:div>
    <w:div w:id="15970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000" b="0">
                <a:latin typeface="Times New Roman" pitchFamily="18" charset="0"/>
                <a:cs typeface="Times New Roman" pitchFamily="18" charset="0"/>
              </a:rPr>
              <a:t>Chart Title (Times new Roman 10pt)</a:t>
            </a:r>
          </a:p>
        </c:rich>
      </c:tx>
      <c:overlay val="0"/>
    </c:title>
    <c:autoTitleDeleted val="0"/>
    <c:plotArea>
      <c:layout/>
      <c:scatterChart>
        <c:scatterStyle val="smoothMarker"/>
        <c:varyColors val="0"/>
        <c:ser>
          <c:idx val="0"/>
          <c:order val="0"/>
          <c:tx>
            <c:strRef>
              <c:f>Sheet1!$B$1</c:f>
              <c:strCache>
                <c:ptCount val="1"/>
                <c:pt idx="0">
                  <c:v>Legend1</c:v>
                </c:pt>
              </c:strCache>
            </c:strRef>
          </c:tx>
          <c:spPr>
            <a:ln w="15875">
              <a:solidFill>
                <a:schemeClr val="tx2">
                  <a:lumMod val="60000"/>
                  <a:lumOff val="40000"/>
                </a:schemeClr>
              </a:solidFill>
              <a:prstDash val="sysDash"/>
            </a:ln>
          </c:spPr>
          <c:marker>
            <c:symbol val="diamond"/>
            <c:size val="5"/>
            <c:spPr>
              <a:solidFill>
                <a:schemeClr val="accent1"/>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Sheet1!$B$2:$B$22</c:f>
              <c:numCache>
                <c:formatCode>General</c:formatCode>
                <c:ptCount val="21"/>
                <c:pt idx="0">
                  <c:v>-2.5</c:v>
                </c:pt>
                <c:pt idx="1">
                  <c:v>-2.7</c:v>
                </c:pt>
                <c:pt idx="2">
                  <c:v>-2.9</c:v>
                </c:pt>
                <c:pt idx="3">
                  <c:v>-3.1</c:v>
                </c:pt>
                <c:pt idx="4">
                  <c:v>-3.2</c:v>
                </c:pt>
                <c:pt idx="5">
                  <c:v>-3.3</c:v>
                </c:pt>
                <c:pt idx="6">
                  <c:v>-3.4499999999999997</c:v>
                </c:pt>
                <c:pt idx="7">
                  <c:v>-3.5</c:v>
                </c:pt>
                <c:pt idx="8">
                  <c:v>-3.56</c:v>
                </c:pt>
                <c:pt idx="9">
                  <c:v>-3.58</c:v>
                </c:pt>
                <c:pt idx="10">
                  <c:v>-3.6</c:v>
                </c:pt>
                <c:pt idx="11">
                  <c:v>-3.6</c:v>
                </c:pt>
                <c:pt idx="12">
                  <c:v>-3.6</c:v>
                </c:pt>
                <c:pt idx="13">
                  <c:v>-3.6</c:v>
                </c:pt>
                <c:pt idx="14">
                  <c:v>-3.6</c:v>
                </c:pt>
                <c:pt idx="15">
                  <c:v>-3.6</c:v>
                </c:pt>
                <c:pt idx="16">
                  <c:v>-3.6</c:v>
                </c:pt>
                <c:pt idx="17">
                  <c:v>-3.6</c:v>
                </c:pt>
                <c:pt idx="18">
                  <c:v>-3.6</c:v>
                </c:pt>
                <c:pt idx="19">
                  <c:v>-3.6</c:v>
                </c:pt>
                <c:pt idx="20">
                  <c:v>-3.6</c:v>
                </c:pt>
              </c:numCache>
            </c:numRef>
          </c:yVal>
          <c:smooth val="1"/>
          <c:extLst>
            <c:ext xmlns:c16="http://schemas.microsoft.com/office/drawing/2014/chart" uri="{C3380CC4-5D6E-409C-BE32-E72D297353CC}">
              <c16:uniqueId val="{00000000-B9DB-44E3-BA4D-646EE05B5D35}"/>
            </c:ext>
          </c:extLst>
        </c:ser>
        <c:ser>
          <c:idx val="1"/>
          <c:order val="1"/>
          <c:tx>
            <c:strRef>
              <c:f>Sheet1!$C$1</c:f>
              <c:strCache>
                <c:ptCount val="1"/>
                <c:pt idx="0">
                  <c:v>Legend2</c:v>
                </c:pt>
              </c:strCache>
            </c:strRef>
          </c:tx>
          <c:spPr>
            <a:ln w="15875">
              <a:solidFill>
                <a:schemeClr val="accent4">
                  <a:lumMod val="50000"/>
                </a:schemeClr>
              </a:solidFill>
            </a:ln>
          </c:spPr>
          <c:marker>
            <c:symbol val="circle"/>
            <c:size val="5"/>
            <c:spPr>
              <a:solidFill>
                <a:schemeClr val="accent4">
                  <a:lumMod val="50000"/>
                </a:schemeClr>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Sheet1!$C$2:$C$22</c:f>
              <c:numCache>
                <c:formatCode>General</c:formatCode>
                <c:ptCount val="21"/>
                <c:pt idx="0">
                  <c:v>-2.5</c:v>
                </c:pt>
                <c:pt idx="1">
                  <c:v>-3.3099999999999987</c:v>
                </c:pt>
                <c:pt idx="2">
                  <c:v>-3.48</c:v>
                </c:pt>
                <c:pt idx="3">
                  <c:v>-3.51</c:v>
                </c:pt>
                <c:pt idx="4">
                  <c:v>-3.51</c:v>
                </c:pt>
                <c:pt idx="5">
                  <c:v>-3.51</c:v>
                </c:pt>
                <c:pt idx="6">
                  <c:v>-3.51</c:v>
                </c:pt>
                <c:pt idx="7">
                  <c:v>-3.51</c:v>
                </c:pt>
                <c:pt idx="8">
                  <c:v>-3.51</c:v>
                </c:pt>
                <c:pt idx="9">
                  <c:v>-3.51</c:v>
                </c:pt>
                <c:pt idx="10">
                  <c:v>-3.51</c:v>
                </c:pt>
                <c:pt idx="11">
                  <c:v>-3.51</c:v>
                </c:pt>
                <c:pt idx="12">
                  <c:v>-3.51</c:v>
                </c:pt>
                <c:pt idx="13">
                  <c:v>-3.51</c:v>
                </c:pt>
                <c:pt idx="14">
                  <c:v>-3.51</c:v>
                </c:pt>
                <c:pt idx="15">
                  <c:v>-3.51</c:v>
                </c:pt>
                <c:pt idx="16">
                  <c:v>-3.51</c:v>
                </c:pt>
                <c:pt idx="17">
                  <c:v>-3.51</c:v>
                </c:pt>
                <c:pt idx="18">
                  <c:v>-3.51</c:v>
                </c:pt>
                <c:pt idx="19">
                  <c:v>-3.51</c:v>
                </c:pt>
                <c:pt idx="20">
                  <c:v>-3.51</c:v>
                </c:pt>
              </c:numCache>
            </c:numRef>
          </c:yVal>
          <c:smooth val="1"/>
          <c:extLst>
            <c:ext xmlns:c16="http://schemas.microsoft.com/office/drawing/2014/chart" uri="{C3380CC4-5D6E-409C-BE32-E72D297353CC}">
              <c16:uniqueId val="{00000001-B9DB-44E3-BA4D-646EE05B5D35}"/>
            </c:ext>
          </c:extLst>
        </c:ser>
        <c:dLbls>
          <c:showLegendKey val="0"/>
          <c:showVal val="0"/>
          <c:showCatName val="0"/>
          <c:showSerName val="0"/>
          <c:showPercent val="0"/>
          <c:showBubbleSize val="0"/>
        </c:dLbls>
        <c:axId val="-1230259184"/>
        <c:axId val="-1230260272"/>
      </c:scatterChart>
      <c:valAx>
        <c:axId val="-1230259184"/>
        <c:scaling>
          <c:orientation val="minMax"/>
          <c:max val="200"/>
        </c:scaling>
        <c:delete val="0"/>
        <c:axPos val="b"/>
        <c:title>
          <c:tx>
            <c:rich>
              <a:bodyPr/>
              <a:lstStyle/>
              <a:p>
                <a:pPr algn="ctr">
                  <a:defRPr>
                    <a:latin typeface="Times New Roman" pitchFamily="18" charset="0"/>
                    <a:cs typeface="Times New Roman" pitchFamily="18" charset="0"/>
                  </a:defRPr>
                </a:pPr>
                <a:r>
                  <a:rPr lang="en-US" b="0">
                    <a:latin typeface="Times New Roman" pitchFamily="18" charset="0"/>
                    <a:cs typeface="Times New Roman" pitchFamily="18" charset="0"/>
                  </a:rPr>
                  <a:t>X-axis</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30260272"/>
        <c:crosses val="autoZero"/>
        <c:crossBetween val="midCat"/>
      </c:valAx>
      <c:valAx>
        <c:axId val="-1230260272"/>
        <c:scaling>
          <c:orientation val="minMax"/>
          <c:max val="-2"/>
        </c:scaling>
        <c:delete val="0"/>
        <c:axPos val="l"/>
        <c:majorGridlines/>
        <c:title>
          <c:tx>
            <c:rich>
              <a:bodyPr/>
              <a:lstStyle/>
              <a:p>
                <a:pPr>
                  <a:defRPr>
                    <a:latin typeface="Times New Roman" pitchFamily="18" charset="0"/>
                    <a:cs typeface="Times New Roman" pitchFamily="18" charset="0"/>
                  </a:defRPr>
                </a:pPr>
                <a:r>
                  <a:rPr lang="en-US" b="0">
                    <a:latin typeface="Times New Roman" pitchFamily="18" charset="0"/>
                    <a:cs typeface="Times New Roman" pitchFamily="18" charset="0"/>
                  </a:rPr>
                  <a:t>Y-axis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30259184"/>
        <c:crosses val="autoZero"/>
        <c:crossBetween val="midCat"/>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0292-06D2-4F82-8348-8671826A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International Conference on Life, Environmental &amp; Applied Sciences</vt:lpstr>
    </vt:vector>
  </TitlesOfParts>
  <Company>International Conference on Life, Environmental &amp; Applied Sciences</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Life, Environmental &amp; Applied Sciences</dc:title>
  <dc:subject/>
  <dc:creator>ICLEAS</dc:creator>
  <cp:keywords/>
  <dc:description/>
  <cp:lastModifiedBy>Sowmya A</cp:lastModifiedBy>
  <cp:revision>250</cp:revision>
  <cp:lastPrinted>2026-02-02T12:09:00Z</cp:lastPrinted>
  <dcterms:created xsi:type="dcterms:W3CDTF">2012-08-07T04:53:00Z</dcterms:created>
  <dcterms:modified xsi:type="dcterms:W3CDTF">2026-03-11T12:32:00Z</dcterms:modified>
</cp:coreProperties>
</file>